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hAnsi="宋体" w:eastAsia="方正小标宋_GBK" w:cs="宋体"/>
          <w:bCs/>
          <w:sz w:val="44"/>
          <w:szCs w:val="44"/>
          <w:lang w:val="en-US" w:eastAsia="zh-CN"/>
        </w:rPr>
      </w:pPr>
      <w:r>
        <w:rPr>
          <w:rFonts w:hint="eastAsia" w:ascii="方正小标宋_GBK" w:hAnsi="宋体" w:eastAsia="方正小标宋_GBK" w:cs="宋体"/>
          <w:bCs/>
          <w:sz w:val="44"/>
          <w:szCs w:val="44"/>
          <w:u w:val="single"/>
          <w:lang w:val="en-US" w:eastAsia="zh-CN"/>
        </w:rPr>
        <w:t>舞钢市委办公室</w:t>
      </w:r>
      <w:r>
        <w:rPr>
          <w:rFonts w:hint="eastAsia" w:ascii="方正小标宋_GBK" w:hAnsi="宋体" w:eastAsia="方正小标宋_GBK" w:cs="宋体"/>
          <w:bCs/>
          <w:sz w:val="44"/>
          <w:szCs w:val="44"/>
        </w:rPr>
        <w:t>行政执法权责清单</w:t>
      </w:r>
      <w:r>
        <w:rPr>
          <w:rFonts w:hint="eastAsia" w:ascii="方正小标宋_GBK" w:hAnsi="宋体" w:eastAsia="方正小标宋_GBK" w:cs="宋体"/>
          <w:bCs/>
          <w:sz w:val="44"/>
          <w:szCs w:val="44"/>
          <w:lang w:val="en-US" w:eastAsia="zh-CN"/>
        </w:rPr>
        <w:t xml:space="preserve"> </w:t>
      </w:r>
    </w:p>
    <w:p>
      <w:pPr>
        <w:spacing w:line="440" w:lineRule="exact"/>
        <w:jc w:val="center"/>
      </w:pPr>
      <w:r>
        <w:rPr>
          <w:rFonts w:hint="eastAsia" w:ascii="楷体_GB2312" w:hAnsi="宋体" w:eastAsia="楷体_GB2312" w:cs="宋体"/>
          <w:bCs/>
          <w:sz w:val="36"/>
          <w:szCs w:val="36"/>
        </w:rPr>
        <w:t>行政处罚类（共</w:t>
      </w:r>
      <w:r>
        <w:rPr>
          <w:rFonts w:hint="eastAsia" w:ascii="楷体_GB2312" w:hAnsi="宋体" w:eastAsia="楷体_GB2312" w:cs="宋体"/>
          <w:bCs/>
          <w:sz w:val="36"/>
          <w:szCs w:val="36"/>
          <w:lang w:val="en-US" w:eastAsia="zh-CN"/>
        </w:rPr>
        <w:t>4</w:t>
      </w:r>
      <w:r>
        <w:rPr>
          <w:rFonts w:hint="eastAsia" w:ascii="楷体_GB2312" w:hAnsi="宋体" w:eastAsia="楷体_GB2312" w:cs="宋体"/>
          <w:bCs/>
          <w:sz w:val="36"/>
          <w:szCs w:val="36"/>
        </w:rPr>
        <w:t>项）</w:t>
      </w:r>
    </w:p>
    <w:tbl>
      <w:tblPr>
        <w:tblStyle w:val="6"/>
        <w:tblW w:w="1623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65"/>
        <w:gridCol w:w="750"/>
        <w:gridCol w:w="3015"/>
        <w:gridCol w:w="660"/>
        <w:gridCol w:w="675"/>
        <w:gridCol w:w="660"/>
        <w:gridCol w:w="855"/>
        <w:gridCol w:w="645"/>
        <w:gridCol w:w="4155"/>
        <w:gridCol w:w="945"/>
        <w:gridCol w:w="705"/>
        <w:gridCol w:w="675"/>
        <w:gridCol w:w="660"/>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jc w:val="center"/>
              <w:rPr>
                <w:rFonts w:hint="eastAsia" w:eastAsia="宋体"/>
                <w:vertAlign w:val="baseline"/>
                <w:lang w:val="en-US" w:eastAsia="zh-CN"/>
              </w:rPr>
            </w:pPr>
            <w:r>
              <w:rPr>
                <w:rFonts w:hint="eastAsia"/>
                <w:vertAlign w:val="baseline"/>
                <w:lang w:val="en-US" w:eastAsia="zh-CN"/>
              </w:rPr>
              <w:t>序号</w:t>
            </w:r>
          </w:p>
        </w:tc>
        <w:tc>
          <w:tcPr>
            <w:tcW w:w="765" w:type="dxa"/>
            <w:vAlign w:val="center"/>
          </w:tcPr>
          <w:p>
            <w:pPr>
              <w:jc w:val="center"/>
              <w:rPr>
                <w:rFonts w:hint="eastAsia" w:eastAsia="宋体"/>
                <w:vertAlign w:val="baseline"/>
                <w:lang w:val="en-US" w:eastAsia="zh-CN"/>
              </w:rPr>
            </w:pPr>
            <w:r>
              <w:rPr>
                <w:rFonts w:hint="eastAsia"/>
                <w:vertAlign w:val="baseline"/>
                <w:lang w:val="en-US" w:eastAsia="zh-CN"/>
              </w:rPr>
              <w:t>职权名称</w:t>
            </w:r>
          </w:p>
        </w:tc>
        <w:tc>
          <w:tcPr>
            <w:tcW w:w="750" w:type="dxa"/>
            <w:vAlign w:val="center"/>
          </w:tcPr>
          <w:p>
            <w:pPr>
              <w:jc w:val="center"/>
              <w:rPr>
                <w:rFonts w:hint="eastAsia" w:eastAsia="宋体"/>
                <w:vertAlign w:val="baseline"/>
                <w:lang w:val="en-US" w:eastAsia="zh-CN"/>
              </w:rPr>
            </w:pPr>
            <w:r>
              <w:rPr>
                <w:rFonts w:hint="eastAsia"/>
                <w:vertAlign w:val="baseline"/>
                <w:lang w:val="en-US" w:eastAsia="zh-CN"/>
              </w:rPr>
              <w:t>子项</w:t>
            </w:r>
          </w:p>
        </w:tc>
        <w:tc>
          <w:tcPr>
            <w:tcW w:w="3015" w:type="dxa"/>
            <w:vAlign w:val="center"/>
          </w:tcPr>
          <w:p>
            <w:pPr>
              <w:jc w:val="center"/>
              <w:rPr>
                <w:rFonts w:hint="eastAsia" w:eastAsia="宋体"/>
                <w:vertAlign w:val="baseline"/>
                <w:lang w:val="en-US" w:eastAsia="zh-CN"/>
              </w:rPr>
            </w:pPr>
            <w:r>
              <w:rPr>
                <w:rFonts w:hint="eastAsia"/>
                <w:vertAlign w:val="baseline"/>
                <w:lang w:val="en-US" w:eastAsia="zh-CN"/>
              </w:rPr>
              <w:t>实施依据</w:t>
            </w:r>
          </w:p>
        </w:tc>
        <w:tc>
          <w:tcPr>
            <w:tcW w:w="660" w:type="dxa"/>
            <w:vAlign w:val="center"/>
          </w:tcPr>
          <w:p>
            <w:pPr>
              <w:jc w:val="center"/>
              <w:rPr>
                <w:rFonts w:hint="eastAsia" w:eastAsia="宋体"/>
                <w:vertAlign w:val="baseline"/>
                <w:lang w:val="en-US" w:eastAsia="zh-CN"/>
              </w:rPr>
            </w:pPr>
            <w:r>
              <w:rPr>
                <w:rFonts w:hint="eastAsia"/>
                <w:vertAlign w:val="baseline"/>
                <w:lang w:val="en-US" w:eastAsia="zh-CN"/>
              </w:rPr>
              <w:t>实施对象</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实施机构</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其他共同实施部门</w:t>
            </w:r>
          </w:p>
        </w:tc>
        <w:tc>
          <w:tcPr>
            <w:tcW w:w="855" w:type="dxa"/>
            <w:vAlign w:val="center"/>
          </w:tcPr>
          <w:p>
            <w:pPr>
              <w:jc w:val="center"/>
              <w:rPr>
                <w:rFonts w:hint="default" w:eastAsia="宋体"/>
                <w:vertAlign w:val="baseline"/>
                <w:lang w:val="en-US" w:eastAsia="zh-CN"/>
              </w:rPr>
            </w:pPr>
            <w:r>
              <w:rPr>
                <w:rFonts w:hint="eastAsia"/>
                <w:vertAlign w:val="baseline"/>
                <w:lang w:val="en-US" w:eastAsia="zh-CN"/>
              </w:rPr>
              <w:t>审批证件名称及有效期</w:t>
            </w:r>
          </w:p>
        </w:tc>
        <w:tc>
          <w:tcPr>
            <w:tcW w:w="645" w:type="dxa"/>
            <w:vAlign w:val="center"/>
          </w:tcPr>
          <w:p>
            <w:pPr>
              <w:jc w:val="center"/>
              <w:rPr>
                <w:rFonts w:hint="eastAsia" w:eastAsia="宋体"/>
                <w:vertAlign w:val="baseline"/>
                <w:lang w:val="en-US" w:eastAsia="zh-CN"/>
              </w:rPr>
            </w:pPr>
            <w:r>
              <w:rPr>
                <w:rFonts w:hint="eastAsia"/>
                <w:vertAlign w:val="baseline"/>
                <w:lang w:val="en-US" w:eastAsia="zh-CN"/>
              </w:rPr>
              <w:t>办理环节</w:t>
            </w:r>
          </w:p>
        </w:tc>
        <w:tc>
          <w:tcPr>
            <w:tcW w:w="4155" w:type="dxa"/>
            <w:vAlign w:val="center"/>
          </w:tcPr>
          <w:p>
            <w:pPr>
              <w:jc w:val="center"/>
              <w:rPr>
                <w:rFonts w:hint="eastAsia" w:eastAsia="宋体"/>
                <w:vertAlign w:val="baseline"/>
                <w:lang w:val="en-US" w:eastAsia="zh-CN"/>
              </w:rPr>
            </w:pPr>
            <w:r>
              <w:rPr>
                <w:rFonts w:hint="eastAsia"/>
                <w:vertAlign w:val="baseline"/>
                <w:lang w:val="en-US" w:eastAsia="zh-CN"/>
              </w:rPr>
              <w:t>责任事项</w:t>
            </w:r>
          </w:p>
        </w:tc>
        <w:tc>
          <w:tcPr>
            <w:tcW w:w="945" w:type="dxa"/>
            <w:vAlign w:val="center"/>
          </w:tcPr>
          <w:p>
            <w:pPr>
              <w:jc w:val="center"/>
              <w:rPr>
                <w:rFonts w:hint="eastAsia" w:eastAsia="宋体"/>
                <w:vertAlign w:val="baseline"/>
                <w:lang w:val="en-US" w:eastAsia="zh-CN"/>
              </w:rPr>
            </w:pPr>
            <w:r>
              <w:rPr>
                <w:rFonts w:hint="eastAsia"/>
                <w:vertAlign w:val="baseline"/>
                <w:lang w:val="en-US" w:eastAsia="zh-CN"/>
              </w:rPr>
              <w:t>责任处室</w:t>
            </w:r>
          </w:p>
        </w:tc>
        <w:tc>
          <w:tcPr>
            <w:tcW w:w="705" w:type="dxa"/>
            <w:vAlign w:val="center"/>
          </w:tcPr>
          <w:p>
            <w:pPr>
              <w:jc w:val="center"/>
              <w:rPr>
                <w:rFonts w:hint="eastAsia" w:eastAsia="宋体"/>
                <w:vertAlign w:val="baseline"/>
                <w:lang w:val="en-US" w:eastAsia="zh-CN"/>
              </w:rPr>
            </w:pPr>
            <w:r>
              <w:rPr>
                <w:rFonts w:hint="eastAsia"/>
                <w:vertAlign w:val="baseline"/>
                <w:lang w:val="en-US" w:eastAsia="zh-CN"/>
              </w:rPr>
              <w:t>承诺时限</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法定时限</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收费情况及依据</w:t>
            </w:r>
          </w:p>
        </w:tc>
        <w:tc>
          <w:tcPr>
            <w:tcW w:w="375" w:type="dxa"/>
            <w:vAlign w:val="center"/>
          </w:tcPr>
          <w:p>
            <w:pPr>
              <w:jc w:val="center"/>
              <w:rPr>
                <w:rFonts w:hint="eastAsia" w:eastAsia="宋体"/>
                <w:vertAlign w:val="baseline"/>
                <w:lang w:val="en-US" w:eastAsia="zh-CN"/>
              </w:rPr>
            </w:pPr>
            <w:r>
              <w:rPr>
                <w:rFonts w:hint="eastAsia"/>
                <w:vertAlign w:val="baseline"/>
                <w:lang w:val="en-US" w:eastAsia="zh-CN"/>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90" w:type="dxa"/>
            <w:vMerge w:val="restart"/>
            <w:vAlign w:val="center"/>
          </w:tcPr>
          <w:p>
            <w:pPr>
              <w:ind w:firstLine="210" w:firstLineChars="100"/>
              <w:rPr>
                <w:rFonts w:hint="eastAsia" w:eastAsia="宋体"/>
                <w:vertAlign w:val="baseline"/>
                <w:lang w:val="en-US" w:eastAsia="zh-CN"/>
              </w:rPr>
            </w:pPr>
            <w:r>
              <w:rPr>
                <w:rFonts w:hint="eastAsia"/>
                <w:vertAlign w:val="baseline"/>
                <w:lang w:val="en-US" w:eastAsia="zh-CN"/>
              </w:rPr>
              <w:t>1</w:t>
            </w:r>
          </w:p>
        </w:tc>
        <w:tc>
          <w:tcPr>
            <w:tcW w:w="765" w:type="dxa"/>
            <w:vMerge w:val="restart"/>
            <w:vAlign w:val="center"/>
          </w:tcPr>
          <w:p>
            <w:pPr>
              <w:rPr>
                <w:vertAlign w:val="baseline"/>
              </w:rPr>
            </w:pPr>
            <w:r>
              <w:rPr>
                <w:rFonts w:hint="eastAsia" w:asciiTheme="majorEastAsia" w:hAnsiTheme="majorEastAsia" w:eastAsiaTheme="majorEastAsia" w:cstheme="majorEastAsia"/>
                <w:color w:val="000000"/>
                <w:lang w:val="en-US" w:eastAsia="zh-CN"/>
              </w:rPr>
              <w:t>损毁、丢失属于国家所有的档案的处罚</w:t>
            </w:r>
          </w:p>
        </w:tc>
        <w:tc>
          <w:tcPr>
            <w:tcW w:w="750" w:type="dxa"/>
            <w:vMerge w:val="restart"/>
            <w:vAlign w:val="center"/>
          </w:tcPr>
          <w:p>
            <w:pPr>
              <w:jc w:val="center"/>
              <w:rPr>
                <w:rFonts w:hint="eastAsia" w:eastAsia="宋体"/>
                <w:vertAlign w:val="baseline"/>
                <w:lang w:val="en-US" w:eastAsia="zh-CN"/>
              </w:rPr>
            </w:pPr>
            <w:r>
              <w:rPr>
                <w:rFonts w:hint="eastAsia"/>
                <w:vertAlign w:val="baseline"/>
                <w:lang w:val="en-US" w:eastAsia="zh-CN"/>
              </w:rPr>
              <w:t>无</w:t>
            </w:r>
          </w:p>
        </w:tc>
        <w:tc>
          <w:tcPr>
            <w:tcW w:w="3015" w:type="dxa"/>
            <w:vMerge w:val="restart"/>
            <w:vAlign w:val="center"/>
          </w:tcPr>
          <w:p>
            <w:pPr>
              <w:keepNext w:val="0"/>
              <w:keepLines w:val="0"/>
              <w:widowControl/>
              <w:suppressLineNumbers w:val="0"/>
              <w:jc w:val="left"/>
              <w:rPr>
                <w:rFonts w:hint="eastAsia" w:ascii="仿宋_GB2312" w:hAnsi="宋体" w:eastAsia="仿宋_GB2312" w:cs="Calibri"/>
                <w:color w:val="000000"/>
                <w:sz w:val="18"/>
                <w:szCs w:val="18"/>
                <w:lang w:eastAsia="zh-CN"/>
              </w:rPr>
            </w:pPr>
            <w:r>
              <w:rPr>
                <w:rFonts w:hint="eastAsia" w:ascii="仿宋_GB2312" w:hAnsi="宋体" w:eastAsia="仿宋_GB2312" w:cs="Calibri"/>
                <w:color w:val="000000"/>
                <w:sz w:val="18"/>
                <w:szCs w:val="18"/>
                <w:lang w:eastAsia="zh-CN"/>
              </w:rPr>
              <w:t>《中华人民共和国档案法》(</w:t>
            </w:r>
            <w:r>
              <w:rPr>
                <w:rFonts w:hint="eastAsia" w:ascii="仿宋_GB2312" w:hAnsi="宋体" w:eastAsia="仿宋_GB2312" w:cs="Calibri"/>
                <w:color w:val="000000"/>
                <w:sz w:val="18"/>
                <w:szCs w:val="18"/>
                <w:lang w:val="en-US" w:eastAsia="zh-CN"/>
              </w:rPr>
              <w:t>2020年6月20日第十三届全国人民代表大会常务委员会第十九次修订</w:t>
            </w:r>
            <w:r>
              <w:rPr>
                <w:rFonts w:hint="eastAsia" w:ascii="仿宋_GB2312" w:hAnsi="宋体" w:eastAsia="仿宋_GB2312" w:cs="Calibri"/>
                <w:color w:val="000000"/>
                <w:sz w:val="18"/>
                <w:szCs w:val="18"/>
                <w:lang w:eastAsia="zh-CN"/>
              </w:rPr>
              <w:t>)第四十八条</w:t>
            </w:r>
            <w:r>
              <w:rPr>
                <w:rFonts w:hint="eastAsia" w:ascii="仿宋_GB2312" w:hAnsi="宋体" w:eastAsia="仿宋_GB2312" w:cs="Calibri"/>
                <w:color w:val="000000"/>
                <w:sz w:val="18"/>
                <w:szCs w:val="18"/>
                <w:lang w:val="en-US" w:eastAsia="zh-CN"/>
              </w:rPr>
              <w:t xml:space="preserve"> </w:t>
            </w:r>
            <w:r>
              <w:rPr>
                <w:rFonts w:hint="eastAsia" w:ascii="仿宋_GB2312" w:hAnsi="宋体" w:eastAsia="仿宋_GB2312" w:cs="Calibri"/>
                <w:color w:val="000000"/>
                <w:sz w:val="18"/>
                <w:szCs w:val="18"/>
                <w:lang w:eastAsia="zh-CN"/>
              </w:rPr>
              <w:t>第一款第一项:“</w:t>
            </w:r>
            <w:r>
              <w:rPr>
                <w:rFonts w:hint="eastAsia" w:ascii="仿宋_GB2312" w:hAnsi="宋体" w:eastAsia="仿宋_GB2312" w:cs="Calibri"/>
                <w:color w:val="000000"/>
                <w:sz w:val="18"/>
                <w:szCs w:val="18"/>
                <w:lang w:val="en-US" w:eastAsia="zh-CN"/>
              </w:rPr>
              <w:t>单位或者个人有下列行为之一，由县级以上档案主管部门、有关机关对直接负责的主管人员和其他直接责任人员依法给予处分</w:t>
            </w:r>
            <w:r>
              <w:rPr>
                <w:rFonts w:hint="eastAsia" w:ascii="仿宋_GB2312" w:hAnsi="宋体" w:eastAsia="仿宋_GB2312" w:cs="Calibri"/>
                <w:color w:val="000000"/>
                <w:sz w:val="18"/>
                <w:szCs w:val="18"/>
                <w:lang w:eastAsia="zh-CN"/>
              </w:rPr>
              <w:t>:构成犯罪的，依法追究刑事责任:(一)损毁、丢失属于国家所有的档案的</w:t>
            </w:r>
            <w:r>
              <w:rPr>
                <w:rFonts w:hint="eastAsia" w:ascii="仿宋_GB2312" w:hAnsi="宋体" w:eastAsia="仿宋_GB2312" w:cs="Calibri"/>
                <w:color w:val="000000"/>
                <w:sz w:val="18"/>
                <w:szCs w:val="18"/>
                <w:lang w:val="en-US" w:eastAsia="zh-CN"/>
              </w:rPr>
              <w:t>;</w:t>
            </w:r>
            <w:r>
              <w:rPr>
                <w:rFonts w:hint="eastAsia" w:ascii="仿宋_GB2312" w:hAnsi="宋体" w:eastAsia="仿宋_GB2312" w:cs="Calibri"/>
                <w:color w:val="000000"/>
                <w:sz w:val="18"/>
                <w:szCs w:val="18"/>
                <w:lang w:eastAsia="zh-CN"/>
              </w:rPr>
              <w:t>第二项:在利用档案馆的档案中，有前款第一项、第二项、第三项、第四项、第五项违法行为的，由县级以上人民政府档案行政管理部门给予警告，可以并处罚款:造成损失的，责令赔偿损失。”</w:t>
            </w:r>
          </w:p>
          <w:p>
            <w:pPr>
              <w:keepNext w:val="0"/>
              <w:keepLines w:val="0"/>
              <w:widowControl/>
              <w:suppressLineNumbers w:val="0"/>
              <w:jc w:val="left"/>
              <w:rPr>
                <w:vertAlign w:val="baseline"/>
              </w:rPr>
            </w:pPr>
            <w:r>
              <w:rPr>
                <w:rFonts w:hint="eastAsia" w:ascii="仿宋_GB2312" w:hAnsi="宋体" w:eastAsia="仿宋_GB2312" w:cs="Calibri"/>
                <w:color w:val="000000"/>
                <w:sz w:val="18"/>
                <w:szCs w:val="18"/>
                <w:lang w:eastAsia="zh-CN"/>
              </w:rPr>
              <w:t>《河南省档案管理条例》(</w:t>
            </w:r>
            <w:r>
              <w:rPr>
                <w:rFonts w:hint="eastAsia" w:ascii="仿宋_GB2312" w:hAnsi="仿宋_GB2312" w:eastAsia="仿宋_GB2312" w:cs="仿宋_GB2312"/>
                <w:kern w:val="0"/>
                <w:sz w:val="18"/>
                <w:szCs w:val="18"/>
                <w:lang w:val="en-US" w:eastAsia="zh-CN" w:bidi="ar"/>
              </w:rPr>
              <w:t>20</w:t>
            </w:r>
            <w:r>
              <w:rPr>
                <w:rFonts w:hint="eastAsia" w:ascii="仿宋_GB2312" w:hAnsi="宋体" w:eastAsia="仿宋_GB2312" w:cs="Calibri"/>
                <w:color w:val="000000"/>
                <w:sz w:val="18"/>
                <w:szCs w:val="18"/>
                <w:lang w:val="en-US" w:eastAsia="zh-CN"/>
              </w:rPr>
              <w:t>24年8月3日河南省第十四届人民代表大会常务委员会第十次会议通过</w:t>
            </w:r>
            <w:r>
              <w:rPr>
                <w:rFonts w:hint="eastAsia" w:ascii="仿宋_GB2312" w:hAnsi="宋体" w:eastAsia="仿宋_GB2312" w:cs="Calibri"/>
                <w:color w:val="000000"/>
                <w:sz w:val="18"/>
                <w:szCs w:val="18"/>
                <w:lang w:eastAsia="zh-CN"/>
              </w:rPr>
              <w:t>)第六十二条:“在利用机关、团体、企业事业单位、其他组织的档案机构的档案中，损毁、丢失和擅自提供、抄录、公布、销毁属于国家所有的档案，以及涂改、伪造档案的，由县级以上档案行政管理部门按照《档</w:t>
            </w:r>
            <w:r>
              <w:rPr>
                <w:rFonts w:hint="eastAsia" w:ascii="仿宋_GB2312" w:hAnsi="宋体" w:eastAsia="仿宋_GB2312" w:cs="Calibri"/>
                <w:color w:val="000000"/>
                <w:sz w:val="18"/>
                <w:szCs w:val="18"/>
                <w:lang w:val="en-US" w:eastAsia="zh-CN"/>
              </w:rPr>
              <w:t>案法》第四十九条的规定予以处罚。</w:t>
            </w:r>
          </w:p>
        </w:tc>
        <w:tc>
          <w:tcPr>
            <w:tcW w:w="660" w:type="dxa"/>
            <w:vMerge w:val="restart"/>
            <w:vAlign w:val="center"/>
          </w:tcPr>
          <w:p>
            <w:pPr>
              <w:jc w:val="center"/>
              <w:rPr>
                <w:rFonts w:hint="eastAsia" w:eastAsia="宋体"/>
                <w:vertAlign w:val="baseline"/>
                <w:lang w:val="en-US" w:eastAsia="zh-CN"/>
              </w:rPr>
            </w:pPr>
            <w:r>
              <w:rPr>
                <w:rFonts w:hint="eastAsia"/>
                <w:vertAlign w:val="baseline"/>
                <w:lang w:val="en-US" w:eastAsia="zh-CN"/>
              </w:rPr>
              <w:t>违法行为相对人</w:t>
            </w:r>
          </w:p>
        </w:tc>
        <w:tc>
          <w:tcPr>
            <w:tcW w:w="675" w:type="dxa"/>
            <w:vMerge w:val="restart"/>
            <w:vAlign w:val="center"/>
          </w:tcPr>
          <w:p>
            <w:pPr>
              <w:rPr>
                <w:rFonts w:hint="default" w:eastAsia="宋体"/>
                <w:vertAlign w:val="baseline"/>
                <w:lang w:val="en-US" w:eastAsia="zh-CN"/>
              </w:rPr>
            </w:pPr>
            <w:r>
              <w:rPr>
                <w:rFonts w:hint="eastAsia"/>
                <w:vertAlign w:val="baseline"/>
                <w:lang w:val="en-US" w:eastAsia="zh-CN"/>
              </w:rPr>
              <w:t>舞钢市委办公室档案监督管理科</w:t>
            </w:r>
          </w:p>
        </w:tc>
        <w:tc>
          <w:tcPr>
            <w:tcW w:w="660" w:type="dxa"/>
            <w:vMerge w:val="restart"/>
            <w:vAlign w:val="center"/>
          </w:tcPr>
          <w:p>
            <w:pPr>
              <w:rPr>
                <w:vertAlign w:val="baseline"/>
              </w:rPr>
            </w:pPr>
          </w:p>
        </w:tc>
        <w:tc>
          <w:tcPr>
            <w:tcW w:w="855" w:type="dxa"/>
            <w:vMerge w:val="restart"/>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立案</w:t>
            </w:r>
          </w:p>
        </w:tc>
        <w:tc>
          <w:tcPr>
            <w:tcW w:w="4155" w:type="dxa"/>
            <w:vAlign w:val="center"/>
          </w:tcPr>
          <w:p>
            <w:pPr>
              <w:keepNext w:val="0"/>
              <w:keepLines w:val="0"/>
              <w:pageBreakBefore w:val="0"/>
              <w:widowControl w:val="0"/>
              <w:kinsoku/>
              <w:wordWrap/>
              <w:overflowPunct/>
              <w:topLinePunct w:val="0"/>
              <w:autoSpaceDE/>
              <w:autoSpaceDN/>
              <w:bidi w:val="0"/>
              <w:adjustRightInd/>
              <w:snapToGrid/>
              <w:spacing w:line="220" w:lineRule="exact"/>
              <w:ind w:firstLine="300" w:firstLineChars="200"/>
              <w:textAlignment w:val="auto"/>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1.立案责任：</w:t>
            </w:r>
            <w:r>
              <w:rPr>
                <w:rFonts w:hint="eastAsia" w:ascii="仿宋_GB2312" w:hAnsi="宋体" w:eastAsia="仿宋_GB2312"/>
                <w:color w:val="000000"/>
                <w:sz w:val="15"/>
                <w:szCs w:val="15"/>
                <w:lang w:val="en-US" w:eastAsia="zh-CN"/>
              </w:rPr>
              <w:t>对检查中发现、接到举报投诉违犯《中华人民共和国档案法》、《中华人民共和国档案法实施办法》、《河南省档案管理条例》，损毁、丢失属于国家所有的档案的案件予以审查，决定是否立案</w:t>
            </w:r>
          </w:p>
        </w:tc>
        <w:tc>
          <w:tcPr>
            <w:tcW w:w="945" w:type="dxa"/>
            <w:vAlign w:val="center"/>
          </w:tcPr>
          <w:p>
            <w:pPr>
              <w:jc w:val="center"/>
              <w:rPr>
                <w:rFonts w:hint="eastAsia" w:eastAsia="宋体"/>
                <w:sz w:val="13"/>
                <w:szCs w:val="13"/>
                <w:vertAlign w:val="baseline"/>
                <w:lang w:val="en-US" w:eastAsia="zh-CN"/>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restart"/>
            <w:vAlign w:val="center"/>
          </w:tcPr>
          <w:p>
            <w:pPr>
              <w:jc w:val="center"/>
              <w:rPr>
                <w:rFonts w:hint="eastAsia" w:eastAsia="宋体"/>
                <w:vertAlign w:val="baseline"/>
                <w:lang w:val="en-US" w:eastAsia="zh-CN"/>
              </w:rPr>
            </w:pPr>
            <w:r>
              <w:rPr>
                <w:rFonts w:hint="eastAsia"/>
                <w:vertAlign w:val="baseline"/>
                <w:lang w:val="en-US" w:eastAsia="zh-CN"/>
              </w:rPr>
              <w:t>不收费</w:t>
            </w:r>
          </w:p>
        </w:tc>
        <w:tc>
          <w:tcPr>
            <w:tcW w:w="375" w:type="dxa"/>
            <w:vMerge w:val="restart"/>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750"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调查</w:t>
            </w:r>
          </w:p>
        </w:tc>
        <w:tc>
          <w:tcPr>
            <w:tcW w:w="4155" w:type="dxa"/>
            <w:vAlign w:val="center"/>
          </w:tcPr>
          <w:p>
            <w:pPr>
              <w:rPr>
                <w:vertAlign w:val="baseline"/>
              </w:rPr>
            </w:pPr>
            <w:r>
              <w:rPr>
                <w:rFonts w:hint="eastAsia" w:ascii="仿宋_GB2312" w:hAnsi="宋体" w:eastAsia="仿宋_GB2312"/>
                <w:color w:val="000000"/>
                <w:sz w:val="15"/>
                <w:szCs w:val="15"/>
              </w:rPr>
              <w:t>2.调查责任：</w:t>
            </w:r>
            <w:r>
              <w:rPr>
                <w:rFonts w:hint="eastAsia" w:ascii="仿宋_GB2312" w:hAnsi="宋体" w:eastAsia="仿宋_GB2312"/>
                <w:color w:val="000000"/>
                <w:sz w:val="15"/>
                <w:szCs w:val="15"/>
                <w:lang w:val="en-US" w:eastAsia="zh-CN"/>
              </w:rPr>
              <w:t>对立案的案件，案件承办人员要及时、全面、客观、公正地调查收集于案件有关的证据，查明事实，必要时可进行现场检查。与当事人有直接利害关系的应当回避，执法人员不得少于两人；调查取证时应当出示执法证据；允许当时人辩解陈诉。</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750"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审查</w:t>
            </w:r>
          </w:p>
        </w:tc>
        <w:tc>
          <w:tcPr>
            <w:tcW w:w="4155" w:type="dxa"/>
            <w:vAlign w:val="center"/>
          </w:tcPr>
          <w:p>
            <w:pPr>
              <w:rPr>
                <w:sz w:val="15"/>
                <w:szCs w:val="15"/>
                <w:vertAlign w:val="baseline"/>
              </w:rPr>
            </w:pPr>
            <w:r>
              <w:rPr>
                <w:rFonts w:hint="eastAsia" w:ascii="仿宋_GB2312" w:hAnsi="宋体" w:eastAsia="仿宋_GB2312"/>
                <w:color w:val="000000"/>
                <w:sz w:val="15"/>
                <w:szCs w:val="15"/>
              </w:rPr>
              <w:t>3.审查责任：</w:t>
            </w:r>
            <w:r>
              <w:rPr>
                <w:rFonts w:hint="eastAsia" w:ascii="仿宋_GB2312" w:hAnsi="宋体" w:eastAsia="仿宋_GB2312"/>
                <w:color w:val="000000"/>
                <w:sz w:val="15"/>
                <w:szCs w:val="15"/>
                <w:lang w:val="en-US" w:eastAsia="zh-CN"/>
              </w:rPr>
              <w:t>对案件违法事实、证据、调查取证程序、法律适用、处罚种类和幅度、当事人陈诉和申辩理由等方面进行审查，提出处理意见</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750"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告知</w:t>
            </w:r>
          </w:p>
        </w:tc>
        <w:tc>
          <w:tcPr>
            <w:tcW w:w="4155" w:type="dxa"/>
            <w:vAlign w:val="center"/>
          </w:tcPr>
          <w:p>
            <w:pPr>
              <w:spacing w:line="280" w:lineRule="exact"/>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4.告知责任：</w:t>
            </w:r>
            <w:r>
              <w:rPr>
                <w:rFonts w:hint="eastAsia" w:ascii="仿宋_GB2312" w:hAnsi="宋体" w:eastAsia="仿宋_GB2312"/>
                <w:color w:val="000000"/>
                <w:sz w:val="15"/>
                <w:szCs w:val="15"/>
                <w:lang w:val="en-US" w:eastAsia="zh-CN"/>
              </w:rPr>
              <w:t>在做出行政处罚决定前，书面告知当事人拟做出处罚决定的事实、理由、依据、处罚内容，以及当事人享有的陈述权、申辩权和听证权。</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3日</w:t>
            </w:r>
          </w:p>
        </w:tc>
        <w:tc>
          <w:tcPr>
            <w:tcW w:w="675" w:type="dxa"/>
            <w:vAlign w:val="center"/>
          </w:tcPr>
          <w:p>
            <w:pPr>
              <w:rPr>
                <w:rFonts w:hint="default" w:eastAsia="宋体"/>
                <w:vertAlign w:val="baseline"/>
                <w:lang w:val="en-US" w:eastAsia="zh-CN"/>
              </w:rPr>
            </w:pPr>
            <w:r>
              <w:rPr>
                <w:rFonts w:hint="eastAsia"/>
                <w:vertAlign w:val="baseline"/>
                <w:lang w:val="en-US" w:eastAsia="zh-CN"/>
              </w:rPr>
              <w:t>3日</w:t>
            </w: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750"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决定</w:t>
            </w:r>
          </w:p>
        </w:tc>
        <w:tc>
          <w:tcPr>
            <w:tcW w:w="4155" w:type="dxa"/>
            <w:vAlign w:val="center"/>
          </w:tcPr>
          <w:p>
            <w:pPr>
              <w:spacing w:line="280" w:lineRule="exact"/>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5.决定责任：</w:t>
            </w:r>
            <w:r>
              <w:rPr>
                <w:rFonts w:hint="eastAsia" w:ascii="仿宋_GB2312" w:hAnsi="宋体" w:eastAsia="仿宋_GB2312"/>
                <w:color w:val="000000"/>
                <w:sz w:val="15"/>
                <w:szCs w:val="15"/>
                <w:lang w:val="en-US" w:eastAsia="zh-CN"/>
              </w:rPr>
              <w:t>依法需要给予行政处罚的，应制作《行政处罚决定书》，载明违法事实和证据、处罚依据和内容、申明行政复议或提起行政诉讼的途径和期限等内容</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750"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送达</w:t>
            </w:r>
          </w:p>
        </w:tc>
        <w:tc>
          <w:tcPr>
            <w:tcW w:w="4155" w:type="dxa"/>
            <w:vAlign w:val="center"/>
          </w:tcPr>
          <w:p>
            <w:pPr>
              <w:spacing w:line="280" w:lineRule="exact"/>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6.送达责任：</w:t>
            </w:r>
            <w:r>
              <w:rPr>
                <w:rFonts w:hint="eastAsia" w:ascii="仿宋_GB2312" w:hAnsi="宋体" w:eastAsia="仿宋_GB2312"/>
                <w:color w:val="000000"/>
                <w:sz w:val="15"/>
                <w:szCs w:val="15"/>
                <w:lang w:val="en-US" w:eastAsia="zh-CN"/>
              </w:rPr>
              <w:t>行政处罚决定书应当在宣告后当初交付当事人；当事人不在场时，行政机关应当在七日内依照民事诉讼法的有关规定，将行政处罚决定书送达当事人</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7日</w:t>
            </w:r>
          </w:p>
        </w:tc>
        <w:tc>
          <w:tcPr>
            <w:tcW w:w="675" w:type="dxa"/>
            <w:vAlign w:val="center"/>
          </w:tcPr>
          <w:p>
            <w:pPr>
              <w:rPr>
                <w:rFonts w:hint="default" w:eastAsia="宋体"/>
                <w:vertAlign w:val="baseline"/>
                <w:lang w:val="en-US" w:eastAsia="zh-CN"/>
              </w:rPr>
            </w:pPr>
            <w:r>
              <w:rPr>
                <w:rFonts w:hint="eastAsia"/>
                <w:vertAlign w:val="baseline"/>
                <w:lang w:val="en-US" w:eastAsia="zh-CN"/>
              </w:rPr>
              <w:t>7日</w:t>
            </w: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750"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执行</w:t>
            </w:r>
          </w:p>
        </w:tc>
        <w:tc>
          <w:tcPr>
            <w:tcW w:w="4155" w:type="dxa"/>
            <w:vAlign w:val="center"/>
          </w:tcPr>
          <w:p>
            <w:pPr>
              <w:spacing w:line="280" w:lineRule="exact"/>
              <w:rPr>
                <w:rFonts w:hint="default" w:ascii="仿宋_GB2312" w:hAnsi="宋体" w:eastAsia="仿宋_GB2312" w:cs="Calibri"/>
                <w:color w:val="000000"/>
                <w:kern w:val="2"/>
                <w:sz w:val="13"/>
                <w:szCs w:val="13"/>
                <w:lang w:val="en-US" w:eastAsia="zh-CN" w:bidi="ar-SA"/>
              </w:rPr>
            </w:pPr>
            <w:r>
              <w:rPr>
                <w:rFonts w:hint="eastAsia" w:ascii="仿宋_GB2312" w:hAnsi="宋体" w:eastAsia="仿宋_GB2312"/>
                <w:color w:val="000000"/>
                <w:sz w:val="13"/>
                <w:szCs w:val="13"/>
              </w:rPr>
              <w:t>7.执行责任：</w:t>
            </w:r>
            <w:r>
              <w:rPr>
                <w:rFonts w:hint="eastAsia" w:ascii="仿宋_GB2312" w:hAnsi="宋体" w:eastAsia="仿宋_GB2312"/>
                <w:color w:val="000000"/>
                <w:sz w:val="13"/>
                <w:szCs w:val="13"/>
                <w:lang w:val="en-US" w:eastAsia="zh-CN"/>
              </w:rPr>
              <w:t>监督当事人在决定的期限内（15日内），履行生效的行政处罚决定。当时日在法定期限内没有申请行政复议或提起行政诉讼，又不履行的，可申请人民法院强制执行</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15日</w:t>
            </w:r>
          </w:p>
        </w:tc>
        <w:tc>
          <w:tcPr>
            <w:tcW w:w="675" w:type="dxa"/>
            <w:vAlign w:val="center"/>
          </w:tcPr>
          <w:p>
            <w:pPr>
              <w:rPr>
                <w:rFonts w:hint="default" w:eastAsia="宋体"/>
                <w:vertAlign w:val="baseline"/>
                <w:lang w:val="en-US" w:eastAsia="zh-CN"/>
              </w:rPr>
            </w:pPr>
            <w:r>
              <w:rPr>
                <w:rFonts w:hint="eastAsia"/>
                <w:vertAlign w:val="baseline"/>
                <w:lang w:val="en-US" w:eastAsia="zh-CN"/>
              </w:rPr>
              <w:t>15日</w:t>
            </w: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750"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vertAlign w:val="baseline"/>
              </w:rPr>
            </w:pPr>
          </w:p>
        </w:tc>
        <w:tc>
          <w:tcPr>
            <w:tcW w:w="4155" w:type="dxa"/>
            <w:vAlign w:val="center"/>
          </w:tcPr>
          <w:p>
            <w:pPr>
              <w:spacing w:line="280" w:lineRule="exact"/>
              <w:rPr>
                <w:rFonts w:hint="default" w:ascii="仿宋_GB2312" w:hAnsi="宋体" w:eastAsia="仿宋_GB2312" w:cs="Calibri"/>
                <w:color w:val="000000"/>
                <w:kern w:val="2"/>
                <w:sz w:val="21"/>
                <w:szCs w:val="21"/>
                <w:lang w:val="en-US" w:eastAsia="zh-CN" w:bidi="ar-SA"/>
              </w:rPr>
            </w:pPr>
            <w:r>
              <w:rPr>
                <w:rFonts w:hint="eastAsia" w:ascii="仿宋_GB2312" w:hAnsi="宋体" w:eastAsia="仿宋_GB2312"/>
                <w:color w:val="000000"/>
              </w:rPr>
              <w:t>8.</w:t>
            </w:r>
            <w:r>
              <w:rPr>
                <w:rFonts w:hint="eastAsia" w:ascii="仿宋_GB2312" w:hAnsi="宋体" w:eastAsia="仿宋_GB2312"/>
                <w:color w:val="000000"/>
                <w:lang w:val="en-US" w:eastAsia="zh-CN"/>
              </w:rPr>
              <w:t>其他法律法规规章规定应履行的责任。</w:t>
            </w:r>
          </w:p>
        </w:tc>
        <w:tc>
          <w:tcPr>
            <w:tcW w:w="945" w:type="dxa"/>
            <w:vAlign w:val="center"/>
          </w:tcPr>
          <w:p>
            <w:pPr>
              <w:rPr>
                <w:vertAlign w:val="baseline"/>
              </w:rPr>
            </w:pP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0" w:type="dxa"/>
            <w:gridSpan w:val="15"/>
            <w:vAlign w:val="center"/>
          </w:tcPr>
          <w:p>
            <w:pPr>
              <w:rPr>
                <w:rFonts w:hint="eastAsia" w:eastAsia="宋体"/>
                <w:vertAlign w:val="baseline"/>
                <w:lang w:val="en-US" w:eastAsia="zh-CN"/>
              </w:rPr>
            </w:pPr>
            <w:r>
              <w:rPr>
                <w:rFonts w:hint="eastAsia" w:ascii="仿宋_GB2312" w:hAnsi="宋体" w:eastAsia="仿宋_GB2312"/>
                <w:color w:val="000000"/>
              </w:rPr>
              <w:t>服务电话：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投诉机构：</w:t>
            </w:r>
            <w:r>
              <w:rPr>
                <w:rFonts w:hint="eastAsia" w:ascii="仿宋_GB2312" w:hAnsi="宋体" w:eastAsia="仿宋_GB2312"/>
                <w:color w:val="000000"/>
                <w:lang w:val="en-US" w:eastAsia="zh-CN"/>
              </w:rPr>
              <w:t>档案监督管理科</w:t>
            </w:r>
            <w:r>
              <w:rPr>
                <w:rFonts w:hint="eastAsia" w:ascii="仿宋_GB2312" w:hAnsi="宋体" w:eastAsia="仿宋_GB2312"/>
                <w:color w:val="000000"/>
              </w:rPr>
              <w:t xml:space="preserve">    投诉电话：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服务地点：</w:t>
            </w:r>
            <w:r>
              <w:rPr>
                <w:rFonts w:hint="eastAsia" w:ascii="仿宋_GB2312" w:hAnsi="宋体" w:eastAsia="仿宋_GB2312"/>
                <w:color w:val="000000"/>
                <w:lang w:val="en-US" w:eastAsia="zh-CN"/>
              </w:rPr>
              <w:t>舞钢</w:t>
            </w:r>
            <w:r>
              <w:rPr>
                <w:rFonts w:hint="eastAsia" w:ascii="仿宋_GB2312" w:hAnsi="宋体" w:eastAsia="仿宋_GB2312"/>
                <w:color w:val="000000"/>
              </w:rPr>
              <w:t>市</w:t>
            </w:r>
            <w:r>
              <w:rPr>
                <w:rFonts w:hint="eastAsia" w:ascii="仿宋_GB2312" w:hAnsi="宋体" w:eastAsia="仿宋_GB2312"/>
                <w:color w:val="000000"/>
                <w:lang w:val="en-US" w:eastAsia="zh-CN"/>
              </w:rPr>
              <w:t>行政新区综合办公大楼十一楼1106房间</w:t>
            </w:r>
          </w:p>
        </w:tc>
      </w:tr>
    </w:tbl>
    <w:p/>
    <w:tbl>
      <w:tblPr>
        <w:tblStyle w:val="6"/>
        <w:tblW w:w="1623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10"/>
        <w:gridCol w:w="705"/>
        <w:gridCol w:w="3015"/>
        <w:gridCol w:w="660"/>
        <w:gridCol w:w="675"/>
        <w:gridCol w:w="660"/>
        <w:gridCol w:w="855"/>
        <w:gridCol w:w="645"/>
        <w:gridCol w:w="4155"/>
        <w:gridCol w:w="945"/>
        <w:gridCol w:w="705"/>
        <w:gridCol w:w="675"/>
        <w:gridCol w:w="660"/>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jc w:val="center"/>
              <w:rPr>
                <w:rFonts w:hint="eastAsia" w:eastAsia="宋体"/>
                <w:vertAlign w:val="baseline"/>
                <w:lang w:val="en-US" w:eastAsia="zh-CN"/>
              </w:rPr>
            </w:pPr>
            <w:r>
              <w:rPr>
                <w:rFonts w:hint="eastAsia"/>
                <w:vertAlign w:val="baseline"/>
                <w:lang w:val="en-US" w:eastAsia="zh-CN"/>
              </w:rPr>
              <w:t>序号</w:t>
            </w:r>
          </w:p>
        </w:tc>
        <w:tc>
          <w:tcPr>
            <w:tcW w:w="810" w:type="dxa"/>
            <w:vAlign w:val="center"/>
          </w:tcPr>
          <w:p>
            <w:pPr>
              <w:jc w:val="center"/>
              <w:rPr>
                <w:rFonts w:hint="eastAsia" w:eastAsia="宋体"/>
                <w:vertAlign w:val="baseline"/>
                <w:lang w:val="en-US" w:eastAsia="zh-CN"/>
              </w:rPr>
            </w:pPr>
            <w:r>
              <w:rPr>
                <w:rFonts w:hint="eastAsia"/>
                <w:vertAlign w:val="baseline"/>
                <w:lang w:val="en-US" w:eastAsia="zh-CN"/>
              </w:rPr>
              <w:t>职权名称</w:t>
            </w:r>
          </w:p>
        </w:tc>
        <w:tc>
          <w:tcPr>
            <w:tcW w:w="705" w:type="dxa"/>
            <w:vAlign w:val="center"/>
          </w:tcPr>
          <w:p>
            <w:pPr>
              <w:jc w:val="center"/>
              <w:rPr>
                <w:rFonts w:hint="eastAsia" w:eastAsia="宋体"/>
                <w:vertAlign w:val="baseline"/>
                <w:lang w:val="en-US" w:eastAsia="zh-CN"/>
              </w:rPr>
            </w:pPr>
            <w:r>
              <w:rPr>
                <w:rFonts w:hint="eastAsia"/>
                <w:vertAlign w:val="baseline"/>
                <w:lang w:val="en-US" w:eastAsia="zh-CN"/>
              </w:rPr>
              <w:t>子项</w:t>
            </w:r>
          </w:p>
        </w:tc>
        <w:tc>
          <w:tcPr>
            <w:tcW w:w="3015" w:type="dxa"/>
            <w:vAlign w:val="center"/>
          </w:tcPr>
          <w:p>
            <w:pPr>
              <w:jc w:val="center"/>
              <w:rPr>
                <w:rFonts w:hint="eastAsia" w:eastAsia="宋体"/>
                <w:vertAlign w:val="baseline"/>
                <w:lang w:val="en-US" w:eastAsia="zh-CN"/>
              </w:rPr>
            </w:pPr>
            <w:r>
              <w:rPr>
                <w:rFonts w:hint="eastAsia"/>
                <w:vertAlign w:val="baseline"/>
                <w:lang w:val="en-US" w:eastAsia="zh-CN"/>
              </w:rPr>
              <w:t>实施依据</w:t>
            </w:r>
          </w:p>
        </w:tc>
        <w:tc>
          <w:tcPr>
            <w:tcW w:w="660" w:type="dxa"/>
            <w:vAlign w:val="center"/>
          </w:tcPr>
          <w:p>
            <w:pPr>
              <w:jc w:val="center"/>
              <w:rPr>
                <w:rFonts w:hint="eastAsia" w:eastAsia="宋体"/>
                <w:vertAlign w:val="baseline"/>
                <w:lang w:val="en-US" w:eastAsia="zh-CN"/>
              </w:rPr>
            </w:pPr>
            <w:r>
              <w:rPr>
                <w:rFonts w:hint="eastAsia"/>
                <w:vertAlign w:val="baseline"/>
                <w:lang w:val="en-US" w:eastAsia="zh-CN"/>
              </w:rPr>
              <w:t>实施对象</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实施机构</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其他共同实施部门</w:t>
            </w:r>
          </w:p>
        </w:tc>
        <w:tc>
          <w:tcPr>
            <w:tcW w:w="855" w:type="dxa"/>
            <w:vAlign w:val="center"/>
          </w:tcPr>
          <w:p>
            <w:pPr>
              <w:jc w:val="center"/>
              <w:rPr>
                <w:rFonts w:hint="default" w:eastAsia="宋体"/>
                <w:vertAlign w:val="baseline"/>
                <w:lang w:val="en-US" w:eastAsia="zh-CN"/>
              </w:rPr>
            </w:pPr>
            <w:r>
              <w:rPr>
                <w:rFonts w:hint="eastAsia"/>
                <w:vertAlign w:val="baseline"/>
                <w:lang w:val="en-US" w:eastAsia="zh-CN"/>
              </w:rPr>
              <w:t>审批证件名称及有效期</w:t>
            </w:r>
          </w:p>
        </w:tc>
        <w:tc>
          <w:tcPr>
            <w:tcW w:w="645" w:type="dxa"/>
            <w:vAlign w:val="center"/>
          </w:tcPr>
          <w:p>
            <w:pPr>
              <w:jc w:val="center"/>
              <w:rPr>
                <w:rFonts w:hint="eastAsia" w:eastAsia="宋体"/>
                <w:vertAlign w:val="baseline"/>
                <w:lang w:val="en-US" w:eastAsia="zh-CN"/>
              </w:rPr>
            </w:pPr>
            <w:r>
              <w:rPr>
                <w:rFonts w:hint="eastAsia"/>
                <w:vertAlign w:val="baseline"/>
                <w:lang w:val="en-US" w:eastAsia="zh-CN"/>
              </w:rPr>
              <w:t>办理环节</w:t>
            </w:r>
          </w:p>
        </w:tc>
        <w:tc>
          <w:tcPr>
            <w:tcW w:w="4155" w:type="dxa"/>
            <w:vAlign w:val="center"/>
          </w:tcPr>
          <w:p>
            <w:pPr>
              <w:jc w:val="center"/>
              <w:rPr>
                <w:rFonts w:hint="eastAsia" w:eastAsia="宋体"/>
                <w:vertAlign w:val="baseline"/>
                <w:lang w:val="en-US" w:eastAsia="zh-CN"/>
              </w:rPr>
            </w:pPr>
            <w:r>
              <w:rPr>
                <w:rFonts w:hint="eastAsia"/>
                <w:vertAlign w:val="baseline"/>
                <w:lang w:val="en-US" w:eastAsia="zh-CN"/>
              </w:rPr>
              <w:t>责任事项</w:t>
            </w:r>
          </w:p>
        </w:tc>
        <w:tc>
          <w:tcPr>
            <w:tcW w:w="945" w:type="dxa"/>
            <w:vAlign w:val="center"/>
          </w:tcPr>
          <w:p>
            <w:pPr>
              <w:jc w:val="center"/>
              <w:rPr>
                <w:rFonts w:hint="eastAsia" w:eastAsia="宋体"/>
                <w:vertAlign w:val="baseline"/>
                <w:lang w:val="en-US" w:eastAsia="zh-CN"/>
              </w:rPr>
            </w:pPr>
            <w:r>
              <w:rPr>
                <w:rFonts w:hint="eastAsia"/>
                <w:vertAlign w:val="baseline"/>
                <w:lang w:val="en-US" w:eastAsia="zh-CN"/>
              </w:rPr>
              <w:t>责任处室</w:t>
            </w:r>
          </w:p>
        </w:tc>
        <w:tc>
          <w:tcPr>
            <w:tcW w:w="705" w:type="dxa"/>
            <w:vAlign w:val="center"/>
          </w:tcPr>
          <w:p>
            <w:pPr>
              <w:jc w:val="center"/>
              <w:rPr>
                <w:rFonts w:hint="eastAsia" w:eastAsia="宋体"/>
                <w:vertAlign w:val="baseline"/>
                <w:lang w:val="en-US" w:eastAsia="zh-CN"/>
              </w:rPr>
            </w:pPr>
            <w:r>
              <w:rPr>
                <w:rFonts w:hint="eastAsia"/>
                <w:vertAlign w:val="baseline"/>
                <w:lang w:val="en-US" w:eastAsia="zh-CN"/>
              </w:rPr>
              <w:t>承诺时限</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法定时限</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收费情况及依据</w:t>
            </w:r>
          </w:p>
        </w:tc>
        <w:tc>
          <w:tcPr>
            <w:tcW w:w="375" w:type="dxa"/>
            <w:vAlign w:val="center"/>
          </w:tcPr>
          <w:p>
            <w:pPr>
              <w:jc w:val="center"/>
              <w:rPr>
                <w:rFonts w:hint="eastAsia" w:eastAsia="宋体"/>
                <w:vertAlign w:val="baseline"/>
                <w:lang w:val="en-US" w:eastAsia="zh-CN"/>
              </w:rPr>
            </w:pPr>
            <w:r>
              <w:rPr>
                <w:rFonts w:hint="eastAsia"/>
                <w:vertAlign w:val="baseline"/>
                <w:lang w:val="en-US" w:eastAsia="zh-CN"/>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90" w:type="dxa"/>
            <w:vMerge w:val="restart"/>
            <w:vAlign w:val="center"/>
          </w:tcPr>
          <w:p>
            <w:pPr>
              <w:jc w:val="center"/>
              <w:rPr>
                <w:rFonts w:hint="eastAsia" w:eastAsia="宋体"/>
                <w:vertAlign w:val="baseline"/>
                <w:lang w:val="en-US" w:eastAsia="zh-CN"/>
              </w:rPr>
            </w:pPr>
            <w:r>
              <w:rPr>
                <w:rFonts w:hint="eastAsia"/>
                <w:vertAlign w:val="baseline"/>
                <w:lang w:val="en-US" w:eastAsia="zh-CN"/>
              </w:rPr>
              <w:t>2</w:t>
            </w:r>
          </w:p>
        </w:tc>
        <w:tc>
          <w:tcPr>
            <w:tcW w:w="810" w:type="dxa"/>
            <w:vMerge w:val="restart"/>
            <w:vAlign w:val="center"/>
          </w:tcPr>
          <w:p>
            <w:pPr>
              <w:rPr>
                <w:vertAlign w:val="baseline"/>
              </w:rPr>
            </w:pPr>
            <w:r>
              <w:rPr>
                <w:rFonts w:hint="eastAsia" w:asciiTheme="majorEastAsia" w:hAnsiTheme="majorEastAsia" w:eastAsiaTheme="majorEastAsia" w:cstheme="majorEastAsia"/>
                <w:color w:val="000000"/>
                <w:lang w:val="en-US" w:eastAsia="zh-CN"/>
              </w:rPr>
              <w:t>擅自提供、抄录、公布、销毁属于国家所有的档案的处罚</w:t>
            </w:r>
          </w:p>
        </w:tc>
        <w:tc>
          <w:tcPr>
            <w:tcW w:w="705" w:type="dxa"/>
            <w:vMerge w:val="restart"/>
            <w:vAlign w:val="center"/>
          </w:tcPr>
          <w:p>
            <w:pPr>
              <w:jc w:val="center"/>
              <w:rPr>
                <w:rFonts w:hint="eastAsia" w:eastAsia="宋体"/>
                <w:vertAlign w:val="baseline"/>
                <w:lang w:val="en-US" w:eastAsia="zh-CN"/>
              </w:rPr>
            </w:pPr>
            <w:r>
              <w:rPr>
                <w:rFonts w:hint="eastAsia"/>
                <w:vertAlign w:val="baseline"/>
                <w:lang w:val="en-US" w:eastAsia="zh-CN"/>
              </w:rPr>
              <w:t>无</w:t>
            </w:r>
          </w:p>
        </w:tc>
        <w:tc>
          <w:tcPr>
            <w:tcW w:w="3015" w:type="dxa"/>
            <w:vMerge w:val="restart"/>
            <w:vAlign w:val="center"/>
          </w:tcPr>
          <w:p>
            <w:pPr>
              <w:keepNext w:val="0"/>
              <w:keepLines w:val="0"/>
              <w:widowControl/>
              <w:suppressLineNumbers w:val="0"/>
              <w:jc w:val="left"/>
              <w:rPr>
                <w:rFonts w:hint="eastAsia" w:ascii="仿宋_GB2312" w:hAnsi="宋体" w:eastAsia="仿宋_GB2312" w:cs="Calibri"/>
                <w:color w:val="000000"/>
                <w:sz w:val="18"/>
                <w:szCs w:val="18"/>
                <w:lang w:eastAsia="zh-CN"/>
              </w:rPr>
            </w:pPr>
            <w:r>
              <w:rPr>
                <w:rFonts w:hint="eastAsia" w:ascii="仿宋_GB2312" w:hAnsi="宋体" w:eastAsia="仿宋_GB2312" w:cs="Calibri"/>
                <w:color w:val="000000"/>
                <w:sz w:val="18"/>
                <w:szCs w:val="18"/>
                <w:lang w:eastAsia="zh-CN"/>
              </w:rPr>
              <w:t>《中华人民共和国档案法》(</w:t>
            </w:r>
            <w:r>
              <w:rPr>
                <w:rFonts w:hint="eastAsia" w:ascii="仿宋_GB2312" w:hAnsi="宋体" w:eastAsia="仿宋_GB2312" w:cs="Calibri"/>
                <w:color w:val="000000"/>
                <w:sz w:val="18"/>
                <w:szCs w:val="18"/>
                <w:lang w:val="en-US" w:eastAsia="zh-CN"/>
              </w:rPr>
              <w:t>2020年6月20日第十三届全国人民代表大会常务委员会第十九次修订</w:t>
            </w:r>
            <w:r>
              <w:rPr>
                <w:rFonts w:hint="eastAsia" w:ascii="仿宋_GB2312" w:hAnsi="宋体" w:eastAsia="仿宋_GB2312" w:cs="Calibri"/>
                <w:color w:val="000000"/>
                <w:sz w:val="18"/>
                <w:szCs w:val="18"/>
                <w:lang w:eastAsia="zh-CN"/>
              </w:rPr>
              <w:t>)第四十八条</w:t>
            </w:r>
            <w:r>
              <w:rPr>
                <w:rFonts w:hint="eastAsia" w:ascii="仿宋_GB2312" w:hAnsi="宋体" w:eastAsia="仿宋_GB2312" w:cs="Calibri"/>
                <w:color w:val="000000"/>
                <w:sz w:val="18"/>
                <w:szCs w:val="18"/>
                <w:lang w:val="en-US" w:eastAsia="zh-CN"/>
              </w:rPr>
              <w:t xml:space="preserve"> </w:t>
            </w:r>
            <w:r>
              <w:rPr>
                <w:rFonts w:hint="eastAsia" w:ascii="仿宋_GB2312" w:hAnsi="宋体" w:eastAsia="仿宋_GB2312" w:cs="Calibri"/>
                <w:color w:val="000000"/>
                <w:sz w:val="18"/>
                <w:szCs w:val="18"/>
                <w:lang w:eastAsia="zh-CN"/>
              </w:rPr>
              <w:t>第一款第一项:“</w:t>
            </w:r>
            <w:r>
              <w:rPr>
                <w:rFonts w:hint="eastAsia" w:ascii="仿宋_GB2312" w:hAnsi="宋体" w:eastAsia="仿宋_GB2312" w:cs="Calibri"/>
                <w:color w:val="000000"/>
                <w:sz w:val="18"/>
                <w:szCs w:val="18"/>
                <w:lang w:val="en-US" w:eastAsia="zh-CN"/>
              </w:rPr>
              <w:t>单位或者个人有下列行为之一，由县级以上档案主管部门、有关机关对直接负责的主管人员和其他直接责任人员依法给予处分</w:t>
            </w:r>
            <w:r>
              <w:rPr>
                <w:rFonts w:hint="eastAsia" w:ascii="仿宋_GB2312" w:hAnsi="宋体" w:eastAsia="仿宋_GB2312" w:cs="Calibri"/>
                <w:color w:val="000000"/>
                <w:sz w:val="18"/>
                <w:szCs w:val="18"/>
                <w:lang w:eastAsia="zh-CN"/>
              </w:rPr>
              <w:t>:构成犯罪的，依法追究刑事责任:(一)损毁、丢失属于国家所有的档案的</w:t>
            </w:r>
            <w:r>
              <w:rPr>
                <w:rFonts w:hint="eastAsia" w:ascii="仿宋_GB2312" w:hAnsi="宋体" w:eastAsia="仿宋_GB2312" w:cs="Calibri"/>
                <w:color w:val="000000"/>
                <w:sz w:val="18"/>
                <w:szCs w:val="18"/>
                <w:lang w:val="en-US" w:eastAsia="zh-CN"/>
              </w:rPr>
              <w:t>;</w:t>
            </w:r>
            <w:r>
              <w:rPr>
                <w:rFonts w:hint="eastAsia" w:ascii="仿宋_GB2312" w:hAnsi="宋体" w:eastAsia="仿宋_GB2312" w:cs="Calibri"/>
                <w:color w:val="000000"/>
                <w:sz w:val="18"/>
                <w:szCs w:val="18"/>
                <w:lang w:eastAsia="zh-CN"/>
              </w:rPr>
              <w:t>第二项:在利用档案馆的档案中，有前款第一项、第二项、第三项、第四项、第五项违法行为的，由县级以上人民政府档案行政管理部门给予警告，可以并处罚款:造成损失的，责令赔偿损失。”</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vertAlign w:val="baseline"/>
              </w:rPr>
            </w:pPr>
            <w:r>
              <w:rPr>
                <w:rFonts w:hint="eastAsia" w:ascii="仿宋_GB2312" w:hAnsi="宋体" w:eastAsia="仿宋_GB2312" w:cs="Calibri"/>
                <w:color w:val="000000"/>
                <w:sz w:val="18"/>
                <w:szCs w:val="18"/>
                <w:lang w:eastAsia="zh-CN"/>
              </w:rPr>
              <w:t>《河南省档案管理条例》(</w:t>
            </w:r>
            <w:r>
              <w:rPr>
                <w:rFonts w:hint="eastAsia" w:ascii="仿宋_GB2312" w:hAnsi="仿宋_GB2312" w:eastAsia="仿宋_GB2312" w:cs="仿宋_GB2312"/>
                <w:kern w:val="0"/>
                <w:sz w:val="18"/>
                <w:szCs w:val="18"/>
                <w:lang w:val="en-US" w:eastAsia="zh-CN" w:bidi="ar"/>
              </w:rPr>
              <w:t>20</w:t>
            </w:r>
            <w:r>
              <w:rPr>
                <w:rFonts w:hint="eastAsia" w:ascii="仿宋_GB2312" w:hAnsi="宋体" w:eastAsia="仿宋_GB2312" w:cs="Calibri"/>
                <w:color w:val="000000"/>
                <w:sz w:val="18"/>
                <w:szCs w:val="18"/>
                <w:lang w:val="en-US" w:eastAsia="zh-CN"/>
              </w:rPr>
              <w:t>24年8月3日河南省第十四届人民代表大会常务委员会第十次会议通过</w:t>
            </w:r>
            <w:r>
              <w:rPr>
                <w:rFonts w:hint="eastAsia" w:ascii="仿宋_GB2312" w:hAnsi="宋体" w:eastAsia="仿宋_GB2312" w:cs="Calibri"/>
                <w:color w:val="000000"/>
                <w:sz w:val="18"/>
                <w:szCs w:val="18"/>
                <w:lang w:eastAsia="zh-CN"/>
              </w:rPr>
              <w:t>)第六十二条:“在利用机关、团体、企业事业单位、其他组织的档案机构的档案中，损毁、丢失和擅自提供、抄录、公布、销毁属于国家所有的档案，以及涂改、伪造档案的，由县级以上档案行政管理部门按照《档</w:t>
            </w:r>
            <w:r>
              <w:rPr>
                <w:rFonts w:hint="eastAsia" w:ascii="仿宋_GB2312" w:hAnsi="宋体" w:eastAsia="仿宋_GB2312" w:cs="Calibri"/>
                <w:color w:val="000000"/>
                <w:sz w:val="18"/>
                <w:szCs w:val="18"/>
                <w:lang w:val="en-US" w:eastAsia="zh-CN"/>
              </w:rPr>
              <w:t>案法》第四十九条的规定予以处罚。</w:t>
            </w:r>
          </w:p>
        </w:tc>
        <w:tc>
          <w:tcPr>
            <w:tcW w:w="660" w:type="dxa"/>
            <w:vMerge w:val="restart"/>
            <w:vAlign w:val="center"/>
          </w:tcPr>
          <w:p>
            <w:pPr>
              <w:jc w:val="center"/>
              <w:rPr>
                <w:rFonts w:hint="eastAsia" w:eastAsia="宋体"/>
                <w:vertAlign w:val="baseline"/>
                <w:lang w:val="en-US" w:eastAsia="zh-CN"/>
              </w:rPr>
            </w:pPr>
            <w:r>
              <w:rPr>
                <w:rFonts w:hint="eastAsia"/>
                <w:vertAlign w:val="baseline"/>
                <w:lang w:val="en-US" w:eastAsia="zh-CN"/>
              </w:rPr>
              <w:t>违法行为相对人</w:t>
            </w:r>
          </w:p>
        </w:tc>
        <w:tc>
          <w:tcPr>
            <w:tcW w:w="675" w:type="dxa"/>
            <w:vMerge w:val="restart"/>
            <w:vAlign w:val="center"/>
          </w:tcPr>
          <w:p>
            <w:pPr>
              <w:rPr>
                <w:rFonts w:hint="default" w:eastAsia="宋体"/>
                <w:vertAlign w:val="baseline"/>
                <w:lang w:val="en-US" w:eastAsia="zh-CN"/>
              </w:rPr>
            </w:pPr>
            <w:r>
              <w:rPr>
                <w:rFonts w:hint="eastAsia"/>
                <w:vertAlign w:val="baseline"/>
                <w:lang w:val="en-US" w:eastAsia="zh-CN"/>
              </w:rPr>
              <w:t>舞钢市委办公室档案监督管理科</w:t>
            </w:r>
          </w:p>
        </w:tc>
        <w:tc>
          <w:tcPr>
            <w:tcW w:w="660" w:type="dxa"/>
            <w:vMerge w:val="restart"/>
            <w:vAlign w:val="center"/>
          </w:tcPr>
          <w:p>
            <w:pPr>
              <w:rPr>
                <w:vertAlign w:val="baseline"/>
              </w:rPr>
            </w:pPr>
          </w:p>
        </w:tc>
        <w:tc>
          <w:tcPr>
            <w:tcW w:w="855" w:type="dxa"/>
            <w:vMerge w:val="restart"/>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立案</w:t>
            </w:r>
          </w:p>
        </w:tc>
        <w:tc>
          <w:tcPr>
            <w:tcW w:w="4155" w:type="dxa"/>
            <w:vAlign w:val="center"/>
          </w:tcPr>
          <w:p>
            <w:pPr>
              <w:keepNext w:val="0"/>
              <w:keepLines w:val="0"/>
              <w:pageBreakBefore w:val="0"/>
              <w:widowControl w:val="0"/>
              <w:kinsoku/>
              <w:wordWrap/>
              <w:overflowPunct/>
              <w:topLinePunct w:val="0"/>
              <w:autoSpaceDE/>
              <w:autoSpaceDN/>
              <w:bidi w:val="0"/>
              <w:adjustRightInd/>
              <w:snapToGrid/>
              <w:spacing w:line="220" w:lineRule="exact"/>
              <w:ind w:firstLine="300" w:firstLineChars="200"/>
              <w:textAlignment w:val="auto"/>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1.立案责任：</w:t>
            </w:r>
            <w:r>
              <w:rPr>
                <w:rFonts w:hint="eastAsia" w:ascii="仿宋_GB2312" w:hAnsi="宋体" w:eastAsia="仿宋_GB2312"/>
                <w:color w:val="000000"/>
                <w:sz w:val="15"/>
                <w:szCs w:val="15"/>
                <w:lang w:val="en-US" w:eastAsia="zh-CN"/>
              </w:rPr>
              <w:t>对检查中发现、接到举报投诉违犯《中华人民共和国档案法》、《中华人民共和国档案法实施办法》、《河南省档案管理条例》，擅自提供、抄录、公布、销毁属于国家所有的档案的案件予以审查，决定是否立案。</w:t>
            </w:r>
          </w:p>
        </w:tc>
        <w:tc>
          <w:tcPr>
            <w:tcW w:w="945" w:type="dxa"/>
            <w:vAlign w:val="center"/>
          </w:tcPr>
          <w:p>
            <w:pPr>
              <w:jc w:val="center"/>
              <w:rPr>
                <w:rFonts w:hint="eastAsia" w:eastAsia="宋体"/>
                <w:sz w:val="13"/>
                <w:szCs w:val="13"/>
                <w:vertAlign w:val="baseline"/>
                <w:lang w:val="en-US" w:eastAsia="zh-CN"/>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restart"/>
            <w:vAlign w:val="center"/>
          </w:tcPr>
          <w:p>
            <w:pPr>
              <w:jc w:val="center"/>
              <w:rPr>
                <w:rFonts w:hint="eastAsia" w:eastAsia="宋体"/>
                <w:vertAlign w:val="baseline"/>
                <w:lang w:val="en-US" w:eastAsia="zh-CN"/>
              </w:rPr>
            </w:pPr>
            <w:r>
              <w:rPr>
                <w:rFonts w:hint="eastAsia"/>
                <w:vertAlign w:val="baseline"/>
                <w:lang w:val="en-US" w:eastAsia="zh-CN"/>
              </w:rPr>
              <w:t>不收费</w:t>
            </w:r>
          </w:p>
        </w:tc>
        <w:tc>
          <w:tcPr>
            <w:tcW w:w="375" w:type="dxa"/>
            <w:vMerge w:val="restart"/>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690" w:type="dxa"/>
            <w:vMerge w:val="continue"/>
            <w:vAlign w:val="center"/>
          </w:tcPr>
          <w:p>
            <w:pPr>
              <w:rPr>
                <w:vertAlign w:val="baseline"/>
              </w:rPr>
            </w:pPr>
          </w:p>
        </w:tc>
        <w:tc>
          <w:tcPr>
            <w:tcW w:w="810" w:type="dxa"/>
            <w:vMerge w:val="continue"/>
            <w:vAlign w:val="center"/>
          </w:tcPr>
          <w:p>
            <w:pPr>
              <w:rPr>
                <w:vertAlign w:val="baseline"/>
              </w:rPr>
            </w:pPr>
          </w:p>
        </w:tc>
        <w:tc>
          <w:tcPr>
            <w:tcW w:w="70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调查</w:t>
            </w:r>
          </w:p>
        </w:tc>
        <w:tc>
          <w:tcPr>
            <w:tcW w:w="4155" w:type="dxa"/>
            <w:vAlign w:val="center"/>
          </w:tcPr>
          <w:p>
            <w:pPr>
              <w:rPr>
                <w:vertAlign w:val="baseline"/>
              </w:rPr>
            </w:pPr>
            <w:r>
              <w:rPr>
                <w:rFonts w:hint="eastAsia" w:ascii="仿宋_GB2312" w:hAnsi="宋体" w:eastAsia="仿宋_GB2312"/>
                <w:color w:val="000000"/>
                <w:sz w:val="15"/>
                <w:szCs w:val="15"/>
              </w:rPr>
              <w:t>2.调查责任：</w:t>
            </w:r>
            <w:r>
              <w:rPr>
                <w:rFonts w:hint="eastAsia" w:ascii="仿宋_GB2312" w:hAnsi="宋体" w:eastAsia="仿宋_GB2312"/>
                <w:color w:val="000000"/>
                <w:sz w:val="15"/>
                <w:szCs w:val="15"/>
                <w:lang w:val="en-US" w:eastAsia="zh-CN"/>
              </w:rPr>
              <w:t>对立案的案件，案件承办人员要及时、全面、客观、公正地调查收集于案件有关的证据，查明事实，必要时可进行现场检查。与当事人有直接利害关系的应当回避，执法人员不得少于两人；调查取证时应当出示执法证据；允许当时人辩解陈诉。</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90" w:type="dxa"/>
            <w:vMerge w:val="continue"/>
            <w:vAlign w:val="center"/>
          </w:tcPr>
          <w:p>
            <w:pPr>
              <w:rPr>
                <w:vertAlign w:val="baseline"/>
              </w:rPr>
            </w:pPr>
          </w:p>
        </w:tc>
        <w:tc>
          <w:tcPr>
            <w:tcW w:w="810" w:type="dxa"/>
            <w:vMerge w:val="continue"/>
            <w:vAlign w:val="center"/>
          </w:tcPr>
          <w:p>
            <w:pPr>
              <w:rPr>
                <w:vertAlign w:val="baseline"/>
              </w:rPr>
            </w:pPr>
          </w:p>
        </w:tc>
        <w:tc>
          <w:tcPr>
            <w:tcW w:w="70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审查</w:t>
            </w:r>
          </w:p>
        </w:tc>
        <w:tc>
          <w:tcPr>
            <w:tcW w:w="4155" w:type="dxa"/>
            <w:vAlign w:val="center"/>
          </w:tcPr>
          <w:p>
            <w:pPr>
              <w:rPr>
                <w:sz w:val="15"/>
                <w:szCs w:val="15"/>
                <w:vertAlign w:val="baseline"/>
              </w:rPr>
            </w:pPr>
            <w:r>
              <w:rPr>
                <w:rFonts w:hint="eastAsia" w:ascii="仿宋_GB2312" w:hAnsi="宋体" w:eastAsia="仿宋_GB2312"/>
                <w:color w:val="000000"/>
                <w:sz w:val="15"/>
                <w:szCs w:val="15"/>
              </w:rPr>
              <w:t>3.审查责任：</w:t>
            </w:r>
            <w:r>
              <w:rPr>
                <w:rFonts w:hint="eastAsia" w:ascii="仿宋_GB2312" w:hAnsi="宋体" w:eastAsia="仿宋_GB2312"/>
                <w:color w:val="000000"/>
                <w:sz w:val="15"/>
                <w:szCs w:val="15"/>
                <w:lang w:val="en-US" w:eastAsia="zh-CN"/>
              </w:rPr>
              <w:t>对案件违法事实、证据、调查取证程序、法律适用、处罚种类和幅度、当事人陈诉和申辩理由等方面进行审查，提出处理意见</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0" w:type="dxa"/>
            <w:vMerge w:val="continue"/>
            <w:vAlign w:val="center"/>
          </w:tcPr>
          <w:p>
            <w:pPr>
              <w:rPr>
                <w:vertAlign w:val="baseline"/>
              </w:rPr>
            </w:pPr>
          </w:p>
        </w:tc>
        <w:tc>
          <w:tcPr>
            <w:tcW w:w="810" w:type="dxa"/>
            <w:vMerge w:val="continue"/>
            <w:vAlign w:val="center"/>
          </w:tcPr>
          <w:p>
            <w:pPr>
              <w:rPr>
                <w:vertAlign w:val="baseline"/>
              </w:rPr>
            </w:pPr>
          </w:p>
        </w:tc>
        <w:tc>
          <w:tcPr>
            <w:tcW w:w="70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告知</w:t>
            </w:r>
          </w:p>
        </w:tc>
        <w:tc>
          <w:tcPr>
            <w:tcW w:w="4155" w:type="dxa"/>
            <w:vAlign w:val="center"/>
          </w:tcPr>
          <w:p>
            <w:pPr>
              <w:spacing w:line="280" w:lineRule="exact"/>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4.告知责任：</w:t>
            </w:r>
            <w:r>
              <w:rPr>
                <w:rFonts w:hint="eastAsia" w:ascii="仿宋_GB2312" w:hAnsi="宋体" w:eastAsia="仿宋_GB2312"/>
                <w:color w:val="000000"/>
                <w:sz w:val="15"/>
                <w:szCs w:val="15"/>
                <w:lang w:val="en-US" w:eastAsia="zh-CN"/>
              </w:rPr>
              <w:t>在做出行政处罚决定前，书面告知当事人拟做出处罚决定的事实、理由、依据、处罚内容，以及当事人享有的陈述权、申辩权和听证权。</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3日</w:t>
            </w:r>
          </w:p>
        </w:tc>
        <w:tc>
          <w:tcPr>
            <w:tcW w:w="675" w:type="dxa"/>
            <w:vAlign w:val="center"/>
          </w:tcPr>
          <w:p>
            <w:pPr>
              <w:rPr>
                <w:rFonts w:hint="default" w:eastAsia="宋体"/>
                <w:vertAlign w:val="baseline"/>
                <w:lang w:val="en-US" w:eastAsia="zh-CN"/>
              </w:rPr>
            </w:pPr>
            <w:r>
              <w:rPr>
                <w:rFonts w:hint="eastAsia"/>
                <w:vertAlign w:val="baseline"/>
                <w:lang w:val="en-US" w:eastAsia="zh-CN"/>
              </w:rPr>
              <w:t>3日</w:t>
            </w: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90" w:type="dxa"/>
            <w:vMerge w:val="continue"/>
            <w:vAlign w:val="center"/>
          </w:tcPr>
          <w:p>
            <w:pPr>
              <w:rPr>
                <w:vertAlign w:val="baseline"/>
              </w:rPr>
            </w:pPr>
          </w:p>
        </w:tc>
        <w:tc>
          <w:tcPr>
            <w:tcW w:w="810" w:type="dxa"/>
            <w:vMerge w:val="continue"/>
            <w:vAlign w:val="center"/>
          </w:tcPr>
          <w:p>
            <w:pPr>
              <w:rPr>
                <w:vertAlign w:val="baseline"/>
              </w:rPr>
            </w:pPr>
          </w:p>
        </w:tc>
        <w:tc>
          <w:tcPr>
            <w:tcW w:w="70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决定</w:t>
            </w:r>
          </w:p>
        </w:tc>
        <w:tc>
          <w:tcPr>
            <w:tcW w:w="4155" w:type="dxa"/>
            <w:vAlign w:val="center"/>
          </w:tcPr>
          <w:p>
            <w:pPr>
              <w:spacing w:line="280" w:lineRule="exact"/>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5.决定责任：</w:t>
            </w:r>
            <w:r>
              <w:rPr>
                <w:rFonts w:hint="eastAsia" w:ascii="仿宋_GB2312" w:hAnsi="宋体" w:eastAsia="仿宋_GB2312"/>
                <w:color w:val="000000"/>
                <w:sz w:val="15"/>
                <w:szCs w:val="15"/>
                <w:lang w:val="en-US" w:eastAsia="zh-CN"/>
              </w:rPr>
              <w:t>依法需要给予行政处罚的，应制作《行政处罚决定书》，载明违法事实和证据、处罚依据和内容、申明行政复议或提起行政诉讼的途径和期限等内容</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90" w:type="dxa"/>
            <w:vMerge w:val="continue"/>
            <w:vAlign w:val="center"/>
          </w:tcPr>
          <w:p>
            <w:pPr>
              <w:rPr>
                <w:vertAlign w:val="baseline"/>
              </w:rPr>
            </w:pPr>
          </w:p>
        </w:tc>
        <w:tc>
          <w:tcPr>
            <w:tcW w:w="810" w:type="dxa"/>
            <w:vMerge w:val="continue"/>
            <w:vAlign w:val="center"/>
          </w:tcPr>
          <w:p>
            <w:pPr>
              <w:rPr>
                <w:vertAlign w:val="baseline"/>
              </w:rPr>
            </w:pPr>
          </w:p>
        </w:tc>
        <w:tc>
          <w:tcPr>
            <w:tcW w:w="70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送达</w:t>
            </w:r>
          </w:p>
        </w:tc>
        <w:tc>
          <w:tcPr>
            <w:tcW w:w="4155" w:type="dxa"/>
            <w:vAlign w:val="center"/>
          </w:tcPr>
          <w:p>
            <w:pPr>
              <w:spacing w:line="280" w:lineRule="exact"/>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6.送达责任：</w:t>
            </w:r>
            <w:r>
              <w:rPr>
                <w:rFonts w:hint="eastAsia" w:ascii="仿宋_GB2312" w:hAnsi="宋体" w:eastAsia="仿宋_GB2312"/>
                <w:color w:val="000000"/>
                <w:sz w:val="15"/>
                <w:szCs w:val="15"/>
                <w:lang w:val="en-US" w:eastAsia="zh-CN"/>
              </w:rPr>
              <w:t>行政处罚决定书应当在宣告后当初交付当事人；当事人不在场时，行政机关应当在七日内依照民事诉讼法的有关规定，将行政处罚决定书送达当事人</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7日</w:t>
            </w:r>
          </w:p>
        </w:tc>
        <w:tc>
          <w:tcPr>
            <w:tcW w:w="675" w:type="dxa"/>
            <w:vAlign w:val="center"/>
          </w:tcPr>
          <w:p>
            <w:pPr>
              <w:rPr>
                <w:rFonts w:hint="default" w:eastAsia="宋体"/>
                <w:vertAlign w:val="baseline"/>
                <w:lang w:val="en-US" w:eastAsia="zh-CN"/>
              </w:rPr>
            </w:pPr>
            <w:r>
              <w:rPr>
                <w:rFonts w:hint="eastAsia"/>
                <w:vertAlign w:val="baseline"/>
                <w:lang w:val="en-US" w:eastAsia="zh-CN"/>
              </w:rPr>
              <w:t>7日</w:t>
            </w: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90" w:type="dxa"/>
            <w:vMerge w:val="continue"/>
            <w:vAlign w:val="center"/>
          </w:tcPr>
          <w:p>
            <w:pPr>
              <w:rPr>
                <w:vertAlign w:val="baseline"/>
              </w:rPr>
            </w:pPr>
          </w:p>
        </w:tc>
        <w:tc>
          <w:tcPr>
            <w:tcW w:w="810" w:type="dxa"/>
            <w:vMerge w:val="continue"/>
            <w:vAlign w:val="center"/>
          </w:tcPr>
          <w:p>
            <w:pPr>
              <w:rPr>
                <w:vertAlign w:val="baseline"/>
              </w:rPr>
            </w:pPr>
          </w:p>
        </w:tc>
        <w:tc>
          <w:tcPr>
            <w:tcW w:w="70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执行</w:t>
            </w:r>
          </w:p>
        </w:tc>
        <w:tc>
          <w:tcPr>
            <w:tcW w:w="4155" w:type="dxa"/>
            <w:vAlign w:val="center"/>
          </w:tcPr>
          <w:p>
            <w:pPr>
              <w:spacing w:line="280" w:lineRule="exact"/>
              <w:rPr>
                <w:rFonts w:hint="default" w:ascii="仿宋_GB2312" w:hAnsi="宋体" w:eastAsia="仿宋_GB2312" w:cs="Calibri"/>
                <w:color w:val="000000"/>
                <w:kern w:val="2"/>
                <w:sz w:val="13"/>
                <w:szCs w:val="13"/>
                <w:lang w:val="en-US" w:eastAsia="zh-CN" w:bidi="ar-SA"/>
              </w:rPr>
            </w:pPr>
            <w:r>
              <w:rPr>
                <w:rFonts w:hint="eastAsia" w:ascii="仿宋_GB2312" w:hAnsi="宋体" w:eastAsia="仿宋_GB2312"/>
                <w:color w:val="000000"/>
                <w:sz w:val="13"/>
                <w:szCs w:val="13"/>
              </w:rPr>
              <w:t>7.执行责任：</w:t>
            </w:r>
            <w:r>
              <w:rPr>
                <w:rFonts w:hint="eastAsia" w:ascii="仿宋_GB2312" w:hAnsi="宋体" w:eastAsia="仿宋_GB2312"/>
                <w:color w:val="000000"/>
                <w:sz w:val="13"/>
                <w:szCs w:val="13"/>
                <w:lang w:val="en-US" w:eastAsia="zh-CN"/>
              </w:rPr>
              <w:t>监督当事人在决定的期限内（15日内），履行生效的行政处罚决定。当时日在法定期限内没有申请行政复议或提起行政诉讼，又不履行的，可申请人民法院强制执行</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15日</w:t>
            </w:r>
          </w:p>
        </w:tc>
        <w:tc>
          <w:tcPr>
            <w:tcW w:w="675" w:type="dxa"/>
            <w:vAlign w:val="center"/>
          </w:tcPr>
          <w:p>
            <w:pPr>
              <w:rPr>
                <w:rFonts w:hint="default" w:eastAsia="宋体"/>
                <w:vertAlign w:val="baseline"/>
                <w:lang w:val="en-US" w:eastAsia="zh-CN"/>
              </w:rPr>
            </w:pPr>
            <w:r>
              <w:rPr>
                <w:rFonts w:hint="eastAsia"/>
                <w:vertAlign w:val="baseline"/>
                <w:lang w:val="en-US" w:eastAsia="zh-CN"/>
              </w:rPr>
              <w:t>15日</w:t>
            </w: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90" w:type="dxa"/>
            <w:vMerge w:val="continue"/>
            <w:vAlign w:val="center"/>
          </w:tcPr>
          <w:p>
            <w:pPr>
              <w:rPr>
                <w:vertAlign w:val="baseline"/>
              </w:rPr>
            </w:pPr>
          </w:p>
        </w:tc>
        <w:tc>
          <w:tcPr>
            <w:tcW w:w="810" w:type="dxa"/>
            <w:vMerge w:val="continue"/>
            <w:vAlign w:val="center"/>
          </w:tcPr>
          <w:p>
            <w:pPr>
              <w:rPr>
                <w:vertAlign w:val="baseline"/>
              </w:rPr>
            </w:pPr>
          </w:p>
        </w:tc>
        <w:tc>
          <w:tcPr>
            <w:tcW w:w="70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vertAlign w:val="baseline"/>
              </w:rPr>
            </w:pPr>
          </w:p>
        </w:tc>
        <w:tc>
          <w:tcPr>
            <w:tcW w:w="4155" w:type="dxa"/>
            <w:vAlign w:val="center"/>
          </w:tcPr>
          <w:p>
            <w:pPr>
              <w:spacing w:line="280" w:lineRule="exact"/>
              <w:rPr>
                <w:rFonts w:hint="default" w:ascii="仿宋_GB2312" w:hAnsi="宋体" w:eastAsia="仿宋_GB2312" w:cs="Calibri"/>
                <w:color w:val="000000"/>
                <w:kern w:val="2"/>
                <w:sz w:val="21"/>
                <w:szCs w:val="21"/>
                <w:lang w:val="en-US" w:eastAsia="zh-CN" w:bidi="ar-SA"/>
              </w:rPr>
            </w:pPr>
            <w:r>
              <w:rPr>
                <w:rFonts w:hint="eastAsia" w:ascii="仿宋_GB2312" w:hAnsi="宋体" w:eastAsia="仿宋_GB2312"/>
                <w:color w:val="000000"/>
              </w:rPr>
              <w:t>8.</w:t>
            </w:r>
            <w:r>
              <w:rPr>
                <w:rFonts w:hint="eastAsia" w:ascii="仿宋_GB2312" w:hAnsi="宋体" w:eastAsia="仿宋_GB2312"/>
                <w:color w:val="000000"/>
                <w:lang w:val="en-US" w:eastAsia="zh-CN"/>
              </w:rPr>
              <w:t>其他法律法规规章规定应履行的责任。</w:t>
            </w:r>
          </w:p>
        </w:tc>
        <w:tc>
          <w:tcPr>
            <w:tcW w:w="945" w:type="dxa"/>
            <w:vAlign w:val="center"/>
          </w:tcPr>
          <w:p>
            <w:pPr>
              <w:rPr>
                <w:vertAlign w:val="baseline"/>
              </w:rPr>
            </w:pP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0" w:type="dxa"/>
            <w:gridSpan w:val="15"/>
            <w:vAlign w:val="center"/>
          </w:tcPr>
          <w:p>
            <w:pPr>
              <w:rPr>
                <w:rFonts w:hint="eastAsia" w:eastAsia="宋体"/>
                <w:vertAlign w:val="baseline"/>
                <w:lang w:val="en-US" w:eastAsia="zh-CN"/>
              </w:rPr>
            </w:pPr>
            <w:r>
              <w:rPr>
                <w:rFonts w:hint="eastAsia" w:ascii="仿宋_GB2312" w:hAnsi="宋体" w:eastAsia="仿宋_GB2312"/>
                <w:color w:val="000000"/>
              </w:rPr>
              <w:t>服务电话：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投诉机构：</w:t>
            </w:r>
            <w:r>
              <w:rPr>
                <w:rFonts w:hint="eastAsia" w:ascii="仿宋_GB2312" w:hAnsi="宋体" w:eastAsia="仿宋_GB2312"/>
                <w:color w:val="000000"/>
                <w:lang w:val="en-US" w:eastAsia="zh-CN"/>
              </w:rPr>
              <w:t>档案监督管理科</w:t>
            </w:r>
            <w:r>
              <w:rPr>
                <w:rFonts w:hint="eastAsia" w:ascii="仿宋_GB2312" w:hAnsi="宋体" w:eastAsia="仿宋_GB2312"/>
                <w:color w:val="000000"/>
              </w:rPr>
              <w:t xml:space="preserve">    投诉电话：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服务地点：</w:t>
            </w:r>
            <w:r>
              <w:rPr>
                <w:rFonts w:hint="eastAsia" w:ascii="仿宋_GB2312" w:hAnsi="宋体" w:eastAsia="仿宋_GB2312"/>
                <w:color w:val="000000"/>
                <w:lang w:val="en-US" w:eastAsia="zh-CN"/>
              </w:rPr>
              <w:t>舞钢</w:t>
            </w:r>
            <w:r>
              <w:rPr>
                <w:rFonts w:hint="eastAsia" w:ascii="仿宋_GB2312" w:hAnsi="宋体" w:eastAsia="仿宋_GB2312"/>
                <w:color w:val="000000"/>
              </w:rPr>
              <w:t>市</w:t>
            </w:r>
            <w:r>
              <w:rPr>
                <w:rFonts w:hint="eastAsia" w:ascii="仿宋_GB2312" w:hAnsi="宋体" w:eastAsia="仿宋_GB2312"/>
                <w:color w:val="000000"/>
                <w:lang w:val="en-US" w:eastAsia="zh-CN"/>
              </w:rPr>
              <w:t>行政新区综合办公大楼十一楼1106房间</w:t>
            </w:r>
          </w:p>
        </w:tc>
      </w:tr>
    </w:tbl>
    <w:p/>
    <w:p/>
    <w:p/>
    <w:tbl>
      <w:tblPr>
        <w:tblStyle w:val="6"/>
        <w:tblW w:w="1623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50"/>
        <w:gridCol w:w="765"/>
        <w:gridCol w:w="3015"/>
        <w:gridCol w:w="660"/>
        <w:gridCol w:w="675"/>
        <w:gridCol w:w="660"/>
        <w:gridCol w:w="855"/>
        <w:gridCol w:w="645"/>
        <w:gridCol w:w="4155"/>
        <w:gridCol w:w="945"/>
        <w:gridCol w:w="705"/>
        <w:gridCol w:w="675"/>
        <w:gridCol w:w="660"/>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jc w:val="center"/>
              <w:rPr>
                <w:rFonts w:hint="eastAsia" w:eastAsia="宋体"/>
                <w:vertAlign w:val="baseline"/>
                <w:lang w:val="en-US" w:eastAsia="zh-CN"/>
              </w:rPr>
            </w:pPr>
            <w:r>
              <w:rPr>
                <w:rFonts w:hint="eastAsia"/>
                <w:vertAlign w:val="baseline"/>
                <w:lang w:val="en-US" w:eastAsia="zh-CN"/>
              </w:rPr>
              <w:t>序号</w:t>
            </w:r>
          </w:p>
        </w:tc>
        <w:tc>
          <w:tcPr>
            <w:tcW w:w="750" w:type="dxa"/>
            <w:vAlign w:val="center"/>
          </w:tcPr>
          <w:p>
            <w:pPr>
              <w:jc w:val="center"/>
              <w:rPr>
                <w:rFonts w:hint="eastAsia" w:eastAsia="宋体"/>
                <w:vertAlign w:val="baseline"/>
                <w:lang w:val="en-US" w:eastAsia="zh-CN"/>
              </w:rPr>
            </w:pPr>
            <w:r>
              <w:rPr>
                <w:rFonts w:hint="eastAsia"/>
                <w:vertAlign w:val="baseline"/>
                <w:lang w:val="en-US" w:eastAsia="zh-CN"/>
              </w:rPr>
              <w:t>职权名称</w:t>
            </w:r>
          </w:p>
        </w:tc>
        <w:tc>
          <w:tcPr>
            <w:tcW w:w="765" w:type="dxa"/>
            <w:vAlign w:val="center"/>
          </w:tcPr>
          <w:p>
            <w:pPr>
              <w:jc w:val="center"/>
              <w:rPr>
                <w:rFonts w:hint="eastAsia" w:eastAsia="宋体"/>
                <w:vertAlign w:val="baseline"/>
                <w:lang w:val="en-US" w:eastAsia="zh-CN"/>
              </w:rPr>
            </w:pPr>
            <w:r>
              <w:rPr>
                <w:rFonts w:hint="eastAsia"/>
                <w:vertAlign w:val="baseline"/>
                <w:lang w:val="en-US" w:eastAsia="zh-CN"/>
              </w:rPr>
              <w:t>子项</w:t>
            </w:r>
          </w:p>
        </w:tc>
        <w:tc>
          <w:tcPr>
            <w:tcW w:w="3015" w:type="dxa"/>
            <w:vAlign w:val="center"/>
          </w:tcPr>
          <w:p>
            <w:pPr>
              <w:jc w:val="center"/>
              <w:rPr>
                <w:rFonts w:hint="eastAsia" w:eastAsia="宋体"/>
                <w:vertAlign w:val="baseline"/>
                <w:lang w:val="en-US" w:eastAsia="zh-CN"/>
              </w:rPr>
            </w:pPr>
            <w:r>
              <w:rPr>
                <w:rFonts w:hint="eastAsia"/>
                <w:vertAlign w:val="baseline"/>
                <w:lang w:val="en-US" w:eastAsia="zh-CN"/>
              </w:rPr>
              <w:t>实施依据</w:t>
            </w:r>
          </w:p>
        </w:tc>
        <w:tc>
          <w:tcPr>
            <w:tcW w:w="660" w:type="dxa"/>
            <w:vAlign w:val="center"/>
          </w:tcPr>
          <w:p>
            <w:pPr>
              <w:jc w:val="center"/>
              <w:rPr>
                <w:rFonts w:hint="eastAsia" w:eastAsia="宋体"/>
                <w:vertAlign w:val="baseline"/>
                <w:lang w:val="en-US" w:eastAsia="zh-CN"/>
              </w:rPr>
            </w:pPr>
            <w:r>
              <w:rPr>
                <w:rFonts w:hint="eastAsia"/>
                <w:vertAlign w:val="baseline"/>
                <w:lang w:val="en-US" w:eastAsia="zh-CN"/>
              </w:rPr>
              <w:t>实施对象</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实施机构</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其他共同实施部门</w:t>
            </w:r>
          </w:p>
        </w:tc>
        <w:tc>
          <w:tcPr>
            <w:tcW w:w="855" w:type="dxa"/>
            <w:vAlign w:val="center"/>
          </w:tcPr>
          <w:p>
            <w:pPr>
              <w:jc w:val="center"/>
              <w:rPr>
                <w:rFonts w:hint="default" w:eastAsia="宋体"/>
                <w:vertAlign w:val="baseline"/>
                <w:lang w:val="en-US" w:eastAsia="zh-CN"/>
              </w:rPr>
            </w:pPr>
            <w:r>
              <w:rPr>
                <w:rFonts w:hint="eastAsia"/>
                <w:vertAlign w:val="baseline"/>
                <w:lang w:val="en-US" w:eastAsia="zh-CN"/>
              </w:rPr>
              <w:t>审批证件名称及有效期</w:t>
            </w:r>
          </w:p>
        </w:tc>
        <w:tc>
          <w:tcPr>
            <w:tcW w:w="645" w:type="dxa"/>
            <w:vAlign w:val="center"/>
          </w:tcPr>
          <w:p>
            <w:pPr>
              <w:jc w:val="center"/>
              <w:rPr>
                <w:rFonts w:hint="eastAsia" w:eastAsia="宋体"/>
                <w:vertAlign w:val="baseline"/>
                <w:lang w:val="en-US" w:eastAsia="zh-CN"/>
              </w:rPr>
            </w:pPr>
            <w:r>
              <w:rPr>
                <w:rFonts w:hint="eastAsia"/>
                <w:vertAlign w:val="baseline"/>
                <w:lang w:val="en-US" w:eastAsia="zh-CN"/>
              </w:rPr>
              <w:t>办理环节</w:t>
            </w:r>
          </w:p>
        </w:tc>
        <w:tc>
          <w:tcPr>
            <w:tcW w:w="4155" w:type="dxa"/>
            <w:vAlign w:val="center"/>
          </w:tcPr>
          <w:p>
            <w:pPr>
              <w:jc w:val="center"/>
              <w:rPr>
                <w:rFonts w:hint="eastAsia" w:eastAsia="宋体"/>
                <w:vertAlign w:val="baseline"/>
                <w:lang w:val="en-US" w:eastAsia="zh-CN"/>
              </w:rPr>
            </w:pPr>
            <w:r>
              <w:rPr>
                <w:rFonts w:hint="eastAsia"/>
                <w:vertAlign w:val="baseline"/>
                <w:lang w:val="en-US" w:eastAsia="zh-CN"/>
              </w:rPr>
              <w:t>责任事项</w:t>
            </w:r>
          </w:p>
        </w:tc>
        <w:tc>
          <w:tcPr>
            <w:tcW w:w="945" w:type="dxa"/>
            <w:vAlign w:val="center"/>
          </w:tcPr>
          <w:p>
            <w:pPr>
              <w:jc w:val="center"/>
              <w:rPr>
                <w:rFonts w:hint="eastAsia" w:eastAsia="宋体"/>
                <w:vertAlign w:val="baseline"/>
                <w:lang w:val="en-US" w:eastAsia="zh-CN"/>
              </w:rPr>
            </w:pPr>
            <w:r>
              <w:rPr>
                <w:rFonts w:hint="eastAsia"/>
                <w:vertAlign w:val="baseline"/>
                <w:lang w:val="en-US" w:eastAsia="zh-CN"/>
              </w:rPr>
              <w:t>责任处室</w:t>
            </w:r>
          </w:p>
        </w:tc>
        <w:tc>
          <w:tcPr>
            <w:tcW w:w="705" w:type="dxa"/>
            <w:vAlign w:val="center"/>
          </w:tcPr>
          <w:p>
            <w:pPr>
              <w:jc w:val="center"/>
              <w:rPr>
                <w:rFonts w:hint="eastAsia" w:eastAsia="宋体"/>
                <w:vertAlign w:val="baseline"/>
                <w:lang w:val="en-US" w:eastAsia="zh-CN"/>
              </w:rPr>
            </w:pPr>
            <w:r>
              <w:rPr>
                <w:rFonts w:hint="eastAsia"/>
                <w:vertAlign w:val="baseline"/>
                <w:lang w:val="en-US" w:eastAsia="zh-CN"/>
              </w:rPr>
              <w:t>承诺时限</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法定时限</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收费情况及依据</w:t>
            </w:r>
          </w:p>
        </w:tc>
        <w:tc>
          <w:tcPr>
            <w:tcW w:w="375" w:type="dxa"/>
            <w:vAlign w:val="center"/>
          </w:tcPr>
          <w:p>
            <w:pPr>
              <w:jc w:val="center"/>
              <w:rPr>
                <w:rFonts w:hint="eastAsia" w:eastAsia="宋体"/>
                <w:vertAlign w:val="baseline"/>
                <w:lang w:val="en-US" w:eastAsia="zh-CN"/>
              </w:rPr>
            </w:pPr>
            <w:r>
              <w:rPr>
                <w:rFonts w:hint="eastAsia"/>
                <w:vertAlign w:val="baseline"/>
                <w:lang w:val="en-US" w:eastAsia="zh-CN"/>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90" w:type="dxa"/>
            <w:vMerge w:val="restart"/>
            <w:vAlign w:val="center"/>
          </w:tcPr>
          <w:p>
            <w:pPr>
              <w:jc w:val="center"/>
              <w:rPr>
                <w:rFonts w:hint="eastAsia" w:eastAsia="宋体"/>
                <w:vertAlign w:val="baseline"/>
                <w:lang w:val="en-US" w:eastAsia="zh-CN"/>
              </w:rPr>
            </w:pPr>
            <w:r>
              <w:rPr>
                <w:rFonts w:hint="eastAsia"/>
                <w:vertAlign w:val="baseline"/>
                <w:lang w:val="en-US" w:eastAsia="zh-CN"/>
              </w:rPr>
              <w:t>3</w:t>
            </w:r>
          </w:p>
        </w:tc>
        <w:tc>
          <w:tcPr>
            <w:tcW w:w="750" w:type="dxa"/>
            <w:vMerge w:val="restart"/>
            <w:vAlign w:val="center"/>
          </w:tcPr>
          <w:p>
            <w:pPr>
              <w:rPr>
                <w:rFonts w:hint="default"/>
                <w:vertAlign w:val="baseline"/>
                <w:lang w:val="en-US"/>
              </w:rPr>
            </w:pPr>
            <w:r>
              <w:rPr>
                <w:rFonts w:hint="eastAsia" w:asciiTheme="majorEastAsia" w:hAnsiTheme="majorEastAsia" w:eastAsiaTheme="majorEastAsia" w:cstheme="majorEastAsia"/>
                <w:color w:val="000000"/>
                <w:lang w:val="en-US" w:eastAsia="zh-CN"/>
              </w:rPr>
              <w:t>涂改、伪造档案的处罚</w:t>
            </w:r>
          </w:p>
        </w:tc>
        <w:tc>
          <w:tcPr>
            <w:tcW w:w="765" w:type="dxa"/>
            <w:vMerge w:val="restart"/>
            <w:vAlign w:val="center"/>
          </w:tcPr>
          <w:p>
            <w:pPr>
              <w:jc w:val="center"/>
              <w:rPr>
                <w:rFonts w:hint="eastAsia" w:eastAsia="宋体"/>
                <w:vertAlign w:val="baseline"/>
                <w:lang w:val="en-US" w:eastAsia="zh-CN"/>
              </w:rPr>
            </w:pPr>
            <w:r>
              <w:rPr>
                <w:rFonts w:hint="eastAsia"/>
                <w:vertAlign w:val="baseline"/>
                <w:lang w:val="en-US" w:eastAsia="zh-CN"/>
              </w:rPr>
              <w:t>无</w:t>
            </w:r>
          </w:p>
        </w:tc>
        <w:tc>
          <w:tcPr>
            <w:tcW w:w="3015" w:type="dxa"/>
            <w:vMerge w:val="restart"/>
            <w:vAlign w:val="center"/>
          </w:tcPr>
          <w:p>
            <w:pPr>
              <w:keepNext w:val="0"/>
              <w:keepLines w:val="0"/>
              <w:widowControl/>
              <w:suppressLineNumbers w:val="0"/>
              <w:jc w:val="left"/>
              <w:rPr>
                <w:rFonts w:hint="eastAsia" w:ascii="仿宋_GB2312" w:hAnsi="宋体" w:eastAsia="仿宋_GB2312" w:cs="Calibri"/>
                <w:color w:val="000000"/>
                <w:sz w:val="18"/>
                <w:szCs w:val="18"/>
                <w:lang w:eastAsia="zh-CN"/>
              </w:rPr>
            </w:pPr>
            <w:r>
              <w:rPr>
                <w:rFonts w:hint="eastAsia" w:ascii="仿宋_GB2312" w:hAnsi="宋体" w:eastAsia="仿宋_GB2312" w:cs="Calibri"/>
                <w:color w:val="000000"/>
                <w:sz w:val="18"/>
                <w:szCs w:val="18"/>
                <w:lang w:eastAsia="zh-CN"/>
              </w:rPr>
              <w:t>《中华人民共和国档案法》(</w:t>
            </w:r>
            <w:r>
              <w:rPr>
                <w:rFonts w:hint="eastAsia" w:ascii="仿宋_GB2312" w:hAnsi="宋体" w:eastAsia="仿宋_GB2312" w:cs="Calibri"/>
                <w:color w:val="000000"/>
                <w:sz w:val="18"/>
                <w:szCs w:val="18"/>
                <w:lang w:val="en-US" w:eastAsia="zh-CN"/>
              </w:rPr>
              <w:t>2020年6月20日第十三届全国人民代表大会常务委员会第十九次修订</w:t>
            </w:r>
            <w:r>
              <w:rPr>
                <w:rFonts w:hint="eastAsia" w:ascii="仿宋_GB2312" w:hAnsi="宋体" w:eastAsia="仿宋_GB2312" w:cs="Calibri"/>
                <w:color w:val="000000"/>
                <w:sz w:val="18"/>
                <w:szCs w:val="18"/>
                <w:lang w:eastAsia="zh-CN"/>
              </w:rPr>
              <w:t>)第四十八条</w:t>
            </w:r>
            <w:r>
              <w:rPr>
                <w:rFonts w:hint="eastAsia" w:ascii="仿宋_GB2312" w:hAnsi="宋体" w:eastAsia="仿宋_GB2312" w:cs="Calibri"/>
                <w:color w:val="000000"/>
                <w:sz w:val="18"/>
                <w:szCs w:val="18"/>
                <w:lang w:val="en-US" w:eastAsia="zh-CN"/>
              </w:rPr>
              <w:t xml:space="preserve"> </w:t>
            </w:r>
            <w:r>
              <w:rPr>
                <w:rFonts w:hint="eastAsia" w:ascii="仿宋_GB2312" w:hAnsi="宋体" w:eastAsia="仿宋_GB2312" w:cs="Calibri"/>
                <w:color w:val="000000"/>
                <w:sz w:val="18"/>
                <w:szCs w:val="18"/>
                <w:lang w:eastAsia="zh-CN"/>
              </w:rPr>
              <w:t>第一款第一项:“</w:t>
            </w:r>
            <w:r>
              <w:rPr>
                <w:rFonts w:hint="eastAsia" w:ascii="仿宋_GB2312" w:hAnsi="宋体" w:eastAsia="仿宋_GB2312" w:cs="Calibri"/>
                <w:color w:val="000000"/>
                <w:sz w:val="18"/>
                <w:szCs w:val="18"/>
                <w:lang w:val="en-US" w:eastAsia="zh-CN"/>
              </w:rPr>
              <w:t>单位或者个人有下列行为之一，由县级以上档案主管部门、有关机关对直接负责的主管人员和其他直接责任人员依法给予处分</w:t>
            </w:r>
            <w:r>
              <w:rPr>
                <w:rFonts w:hint="eastAsia" w:ascii="仿宋_GB2312" w:hAnsi="宋体" w:eastAsia="仿宋_GB2312" w:cs="Calibri"/>
                <w:color w:val="000000"/>
                <w:sz w:val="18"/>
                <w:szCs w:val="18"/>
                <w:lang w:eastAsia="zh-CN"/>
              </w:rPr>
              <w:t>:构成犯罪的，依法追究刑事责任:(一)损毁、丢失属于国家所有的档案的</w:t>
            </w:r>
            <w:r>
              <w:rPr>
                <w:rFonts w:hint="eastAsia" w:ascii="仿宋_GB2312" w:hAnsi="宋体" w:eastAsia="仿宋_GB2312" w:cs="Calibri"/>
                <w:color w:val="000000"/>
                <w:sz w:val="18"/>
                <w:szCs w:val="18"/>
                <w:lang w:val="en-US" w:eastAsia="zh-CN"/>
              </w:rPr>
              <w:t>;</w:t>
            </w:r>
            <w:r>
              <w:rPr>
                <w:rFonts w:hint="eastAsia" w:ascii="仿宋_GB2312" w:hAnsi="宋体" w:eastAsia="仿宋_GB2312" w:cs="Calibri"/>
                <w:color w:val="000000"/>
                <w:sz w:val="18"/>
                <w:szCs w:val="18"/>
                <w:lang w:eastAsia="zh-CN"/>
              </w:rPr>
              <w:t>第二项:在利用档案馆的档案中，有前款第一项、第二项、第三项、第四项、第五项违法行为的，由县级以上人民政府档案行政管理部门给予警告，可以并处罚款:造成损失的，责令赔偿损失。”</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vertAlign w:val="baseline"/>
              </w:rPr>
            </w:pPr>
            <w:r>
              <w:rPr>
                <w:rFonts w:hint="eastAsia" w:ascii="仿宋_GB2312" w:hAnsi="宋体" w:eastAsia="仿宋_GB2312" w:cs="Calibri"/>
                <w:color w:val="000000"/>
                <w:sz w:val="18"/>
                <w:szCs w:val="18"/>
                <w:lang w:eastAsia="zh-CN"/>
              </w:rPr>
              <w:t>《河南省档案管理条例》(</w:t>
            </w:r>
            <w:r>
              <w:rPr>
                <w:rFonts w:hint="eastAsia" w:ascii="仿宋_GB2312" w:hAnsi="仿宋_GB2312" w:eastAsia="仿宋_GB2312" w:cs="仿宋_GB2312"/>
                <w:kern w:val="0"/>
                <w:sz w:val="18"/>
                <w:szCs w:val="18"/>
                <w:lang w:val="en-US" w:eastAsia="zh-CN" w:bidi="ar"/>
              </w:rPr>
              <w:t>20</w:t>
            </w:r>
            <w:r>
              <w:rPr>
                <w:rFonts w:hint="eastAsia" w:ascii="仿宋_GB2312" w:hAnsi="宋体" w:eastAsia="仿宋_GB2312" w:cs="Calibri"/>
                <w:color w:val="000000"/>
                <w:sz w:val="18"/>
                <w:szCs w:val="18"/>
                <w:lang w:val="en-US" w:eastAsia="zh-CN"/>
              </w:rPr>
              <w:t>24年8月3日河南省第十四届人民代表大会常务委员会第十次会议通过</w:t>
            </w:r>
            <w:r>
              <w:rPr>
                <w:rFonts w:hint="eastAsia" w:ascii="仿宋_GB2312" w:hAnsi="宋体" w:eastAsia="仿宋_GB2312" w:cs="Calibri"/>
                <w:color w:val="000000"/>
                <w:sz w:val="18"/>
                <w:szCs w:val="18"/>
                <w:lang w:eastAsia="zh-CN"/>
              </w:rPr>
              <w:t>)第六十二条:“在利用机关、团体、企业事业单位、其他组织的档案机构的档案中，损毁、丢失和擅自提供、抄录、公布、销毁属于国家所有的档案，以及涂改、伪造档案的，由县级以上档案行政管理部门按照《档</w:t>
            </w:r>
            <w:r>
              <w:rPr>
                <w:rFonts w:hint="eastAsia" w:ascii="仿宋_GB2312" w:hAnsi="宋体" w:eastAsia="仿宋_GB2312" w:cs="Calibri"/>
                <w:color w:val="000000"/>
                <w:sz w:val="18"/>
                <w:szCs w:val="18"/>
                <w:lang w:val="en-US" w:eastAsia="zh-CN"/>
              </w:rPr>
              <w:t>案法》第四十九条的规定予以处罚。</w:t>
            </w:r>
          </w:p>
        </w:tc>
        <w:tc>
          <w:tcPr>
            <w:tcW w:w="660" w:type="dxa"/>
            <w:vMerge w:val="restart"/>
            <w:vAlign w:val="center"/>
          </w:tcPr>
          <w:p>
            <w:pPr>
              <w:jc w:val="center"/>
              <w:rPr>
                <w:rFonts w:hint="eastAsia" w:eastAsia="宋体"/>
                <w:vertAlign w:val="baseline"/>
                <w:lang w:val="en-US" w:eastAsia="zh-CN"/>
              </w:rPr>
            </w:pPr>
            <w:r>
              <w:rPr>
                <w:rFonts w:hint="eastAsia"/>
                <w:vertAlign w:val="baseline"/>
                <w:lang w:val="en-US" w:eastAsia="zh-CN"/>
              </w:rPr>
              <w:t>违法行为相对人</w:t>
            </w:r>
          </w:p>
        </w:tc>
        <w:tc>
          <w:tcPr>
            <w:tcW w:w="675" w:type="dxa"/>
            <w:vMerge w:val="restart"/>
            <w:vAlign w:val="center"/>
          </w:tcPr>
          <w:p>
            <w:pPr>
              <w:rPr>
                <w:rFonts w:hint="default" w:eastAsia="宋体"/>
                <w:vertAlign w:val="baseline"/>
                <w:lang w:val="en-US" w:eastAsia="zh-CN"/>
              </w:rPr>
            </w:pPr>
            <w:r>
              <w:rPr>
                <w:rFonts w:hint="eastAsia"/>
                <w:vertAlign w:val="baseline"/>
                <w:lang w:val="en-US" w:eastAsia="zh-CN"/>
              </w:rPr>
              <w:t>舞钢市委办公室档案监督管理科</w:t>
            </w:r>
          </w:p>
        </w:tc>
        <w:tc>
          <w:tcPr>
            <w:tcW w:w="660" w:type="dxa"/>
            <w:vMerge w:val="restart"/>
            <w:vAlign w:val="center"/>
          </w:tcPr>
          <w:p>
            <w:pPr>
              <w:rPr>
                <w:vertAlign w:val="baseline"/>
              </w:rPr>
            </w:pPr>
          </w:p>
        </w:tc>
        <w:tc>
          <w:tcPr>
            <w:tcW w:w="855" w:type="dxa"/>
            <w:vMerge w:val="restart"/>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立案</w:t>
            </w:r>
          </w:p>
        </w:tc>
        <w:tc>
          <w:tcPr>
            <w:tcW w:w="4155" w:type="dxa"/>
            <w:vAlign w:val="center"/>
          </w:tcPr>
          <w:p>
            <w:pPr>
              <w:keepNext w:val="0"/>
              <w:keepLines w:val="0"/>
              <w:pageBreakBefore w:val="0"/>
              <w:widowControl w:val="0"/>
              <w:kinsoku/>
              <w:wordWrap/>
              <w:overflowPunct/>
              <w:topLinePunct w:val="0"/>
              <w:autoSpaceDE/>
              <w:autoSpaceDN/>
              <w:bidi w:val="0"/>
              <w:adjustRightInd/>
              <w:snapToGrid/>
              <w:spacing w:line="220" w:lineRule="exact"/>
              <w:ind w:firstLine="300" w:firstLineChars="200"/>
              <w:textAlignment w:val="auto"/>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1.立案责任：</w:t>
            </w:r>
            <w:r>
              <w:rPr>
                <w:rFonts w:hint="eastAsia" w:ascii="仿宋_GB2312" w:hAnsi="宋体" w:eastAsia="仿宋_GB2312"/>
                <w:color w:val="000000"/>
                <w:sz w:val="15"/>
                <w:szCs w:val="15"/>
                <w:lang w:val="en-US" w:eastAsia="zh-CN"/>
              </w:rPr>
              <w:t>对检查中发现、接到举报投诉违犯《中华人民共和国档案法》、《中华人民共和国档案法实施办法》、《河南省档案管理条例》，涂改、伪造档案的案件予以审查，决定是否立案。</w:t>
            </w:r>
          </w:p>
        </w:tc>
        <w:tc>
          <w:tcPr>
            <w:tcW w:w="945" w:type="dxa"/>
            <w:vAlign w:val="center"/>
          </w:tcPr>
          <w:p>
            <w:pPr>
              <w:jc w:val="center"/>
              <w:rPr>
                <w:rFonts w:hint="eastAsia" w:eastAsia="宋体"/>
                <w:sz w:val="13"/>
                <w:szCs w:val="13"/>
                <w:vertAlign w:val="baseline"/>
                <w:lang w:val="en-US" w:eastAsia="zh-CN"/>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restart"/>
            <w:vAlign w:val="center"/>
          </w:tcPr>
          <w:p>
            <w:pPr>
              <w:jc w:val="center"/>
              <w:rPr>
                <w:rFonts w:hint="eastAsia" w:eastAsia="宋体"/>
                <w:vertAlign w:val="baseline"/>
                <w:lang w:val="en-US" w:eastAsia="zh-CN"/>
              </w:rPr>
            </w:pPr>
            <w:r>
              <w:rPr>
                <w:rFonts w:hint="eastAsia"/>
                <w:vertAlign w:val="baseline"/>
                <w:lang w:val="en-US" w:eastAsia="zh-CN"/>
              </w:rPr>
              <w:t>不收费</w:t>
            </w:r>
          </w:p>
        </w:tc>
        <w:tc>
          <w:tcPr>
            <w:tcW w:w="375" w:type="dxa"/>
            <w:vMerge w:val="restart"/>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690" w:type="dxa"/>
            <w:vMerge w:val="continue"/>
            <w:vAlign w:val="center"/>
          </w:tcPr>
          <w:p>
            <w:pPr>
              <w:rPr>
                <w:vertAlign w:val="baseline"/>
              </w:rPr>
            </w:pPr>
          </w:p>
        </w:tc>
        <w:tc>
          <w:tcPr>
            <w:tcW w:w="750" w:type="dxa"/>
            <w:vMerge w:val="continue"/>
            <w:vAlign w:val="center"/>
          </w:tcPr>
          <w:p>
            <w:pPr>
              <w:rPr>
                <w:vertAlign w:val="baseline"/>
              </w:rPr>
            </w:pPr>
          </w:p>
        </w:tc>
        <w:tc>
          <w:tcPr>
            <w:tcW w:w="76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调查</w:t>
            </w:r>
          </w:p>
        </w:tc>
        <w:tc>
          <w:tcPr>
            <w:tcW w:w="4155" w:type="dxa"/>
            <w:vAlign w:val="center"/>
          </w:tcPr>
          <w:p>
            <w:pPr>
              <w:rPr>
                <w:vertAlign w:val="baseline"/>
              </w:rPr>
            </w:pPr>
            <w:r>
              <w:rPr>
                <w:rFonts w:hint="eastAsia" w:ascii="仿宋_GB2312" w:hAnsi="宋体" w:eastAsia="仿宋_GB2312"/>
                <w:color w:val="000000"/>
                <w:sz w:val="15"/>
                <w:szCs w:val="15"/>
              </w:rPr>
              <w:t>2.调查责任：</w:t>
            </w:r>
            <w:r>
              <w:rPr>
                <w:rFonts w:hint="eastAsia" w:ascii="仿宋_GB2312" w:hAnsi="宋体" w:eastAsia="仿宋_GB2312"/>
                <w:color w:val="000000"/>
                <w:sz w:val="15"/>
                <w:szCs w:val="15"/>
                <w:lang w:val="en-US" w:eastAsia="zh-CN"/>
              </w:rPr>
              <w:t>对立案的案件，案件承办人员要及时、全面、客观、公正地调查收集于案件有关的证据，查明事实，必要时可进行现场检查。与当事人有直接利害关系的应当回避，执法人员不得少于两人；调查取证时应当出示执法证据；允许当时人辩解陈诉。</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90" w:type="dxa"/>
            <w:vMerge w:val="continue"/>
            <w:vAlign w:val="center"/>
          </w:tcPr>
          <w:p>
            <w:pPr>
              <w:rPr>
                <w:vertAlign w:val="baseline"/>
              </w:rPr>
            </w:pPr>
          </w:p>
        </w:tc>
        <w:tc>
          <w:tcPr>
            <w:tcW w:w="750" w:type="dxa"/>
            <w:vMerge w:val="continue"/>
            <w:vAlign w:val="center"/>
          </w:tcPr>
          <w:p>
            <w:pPr>
              <w:rPr>
                <w:vertAlign w:val="baseline"/>
              </w:rPr>
            </w:pPr>
          </w:p>
        </w:tc>
        <w:tc>
          <w:tcPr>
            <w:tcW w:w="76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审查</w:t>
            </w:r>
          </w:p>
        </w:tc>
        <w:tc>
          <w:tcPr>
            <w:tcW w:w="4155" w:type="dxa"/>
            <w:vAlign w:val="center"/>
          </w:tcPr>
          <w:p>
            <w:pPr>
              <w:rPr>
                <w:sz w:val="15"/>
                <w:szCs w:val="15"/>
                <w:vertAlign w:val="baseline"/>
              </w:rPr>
            </w:pPr>
            <w:r>
              <w:rPr>
                <w:rFonts w:hint="eastAsia" w:ascii="仿宋_GB2312" w:hAnsi="宋体" w:eastAsia="仿宋_GB2312"/>
                <w:color w:val="000000"/>
                <w:sz w:val="15"/>
                <w:szCs w:val="15"/>
              </w:rPr>
              <w:t>3.审查责任：</w:t>
            </w:r>
            <w:r>
              <w:rPr>
                <w:rFonts w:hint="eastAsia" w:ascii="仿宋_GB2312" w:hAnsi="宋体" w:eastAsia="仿宋_GB2312"/>
                <w:color w:val="000000"/>
                <w:sz w:val="15"/>
                <w:szCs w:val="15"/>
                <w:lang w:val="en-US" w:eastAsia="zh-CN"/>
              </w:rPr>
              <w:t>对案件违法事实、证据、调查取证程序、法律适用、处罚种类和幅度、当事人陈诉和申辩理由等方面进行审查，提出处理意见</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0" w:type="dxa"/>
            <w:vMerge w:val="continue"/>
            <w:vAlign w:val="center"/>
          </w:tcPr>
          <w:p>
            <w:pPr>
              <w:rPr>
                <w:vertAlign w:val="baseline"/>
              </w:rPr>
            </w:pPr>
          </w:p>
        </w:tc>
        <w:tc>
          <w:tcPr>
            <w:tcW w:w="750" w:type="dxa"/>
            <w:vMerge w:val="continue"/>
            <w:vAlign w:val="center"/>
          </w:tcPr>
          <w:p>
            <w:pPr>
              <w:rPr>
                <w:vertAlign w:val="baseline"/>
              </w:rPr>
            </w:pPr>
          </w:p>
        </w:tc>
        <w:tc>
          <w:tcPr>
            <w:tcW w:w="76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告知</w:t>
            </w:r>
          </w:p>
        </w:tc>
        <w:tc>
          <w:tcPr>
            <w:tcW w:w="4155" w:type="dxa"/>
            <w:vAlign w:val="center"/>
          </w:tcPr>
          <w:p>
            <w:pPr>
              <w:spacing w:line="280" w:lineRule="exact"/>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4.告知责任：</w:t>
            </w:r>
            <w:r>
              <w:rPr>
                <w:rFonts w:hint="eastAsia" w:ascii="仿宋_GB2312" w:hAnsi="宋体" w:eastAsia="仿宋_GB2312"/>
                <w:color w:val="000000"/>
                <w:sz w:val="15"/>
                <w:szCs w:val="15"/>
                <w:lang w:val="en-US" w:eastAsia="zh-CN"/>
              </w:rPr>
              <w:t>在做出行政处罚决定前，书面告知当事人拟做出处罚决定的事实、理由、依据、处罚内容，以及当事人享有的陈述权、申辩权和听证权。</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3日</w:t>
            </w:r>
          </w:p>
        </w:tc>
        <w:tc>
          <w:tcPr>
            <w:tcW w:w="675" w:type="dxa"/>
            <w:vAlign w:val="center"/>
          </w:tcPr>
          <w:p>
            <w:pPr>
              <w:rPr>
                <w:rFonts w:hint="default" w:eastAsia="宋体"/>
                <w:vertAlign w:val="baseline"/>
                <w:lang w:val="en-US" w:eastAsia="zh-CN"/>
              </w:rPr>
            </w:pPr>
            <w:r>
              <w:rPr>
                <w:rFonts w:hint="eastAsia"/>
                <w:vertAlign w:val="baseline"/>
                <w:lang w:val="en-US" w:eastAsia="zh-CN"/>
              </w:rPr>
              <w:t>3日</w:t>
            </w: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90" w:type="dxa"/>
            <w:vMerge w:val="continue"/>
            <w:vAlign w:val="center"/>
          </w:tcPr>
          <w:p>
            <w:pPr>
              <w:rPr>
                <w:vertAlign w:val="baseline"/>
              </w:rPr>
            </w:pPr>
          </w:p>
        </w:tc>
        <w:tc>
          <w:tcPr>
            <w:tcW w:w="750" w:type="dxa"/>
            <w:vMerge w:val="continue"/>
            <w:vAlign w:val="center"/>
          </w:tcPr>
          <w:p>
            <w:pPr>
              <w:rPr>
                <w:vertAlign w:val="baseline"/>
              </w:rPr>
            </w:pPr>
          </w:p>
        </w:tc>
        <w:tc>
          <w:tcPr>
            <w:tcW w:w="76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决定</w:t>
            </w:r>
          </w:p>
        </w:tc>
        <w:tc>
          <w:tcPr>
            <w:tcW w:w="4155" w:type="dxa"/>
            <w:vAlign w:val="center"/>
          </w:tcPr>
          <w:p>
            <w:pPr>
              <w:spacing w:line="280" w:lineRule="exact"/>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5.决定责任：</w:t>
            </w:r>
            <w:r>
              <w:rPr>
                <w:rFonts w:hint="eastAsia" w:ascii="仿宋_GB2312" w:hAnsi="宋体" w:eastAsia="仿宋_GB2312"/>
                <w:color w:val="000000"/>
                <w:sz w:val="15"/>
                <w:szCs w:val="15"/>
                <w:lang w:val="en-US" w:eastAsia="zh-CN"/>
              </w:rPr>
              <w:t>依法需要给予行政处罚的，应制作《行政处罚决定书》，载明违法事实和证据、处罚依据和内容、申明行政复议或提起行政诉讼的途径和期限等内容</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90" w:type="dxa"/>
            <w:vMerge w:val="continue"/>
            <w:vAlign w:val="center"/>
          </w:tcPr>
          <w:p>
            <w:pPr>
              <w:rPr>
                <w:vertAlign w:val="baseline"/>
              </w:rPr>
            </w:pPr>
          </w:p>
        </w:tc>
        <w:tc>
          <w:tcPr>
            <w:tcW w:w="750" w:type="dxa"/>
            <w:vMerge w:val="continue"/>
            <w:vAlign w:val="center"/>
          </w:tcPr>
          <w:p>
            <w:pPr>
              <w:rPr>
                <w:vertAlign w:val="baseline"/>
              </w:rPr>
            </w:pPr>
          </w:p>
        </w:tc>
        <w:tc>
          <w:tcPr>
            <w:tcW w:w="76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送达</w:t>
            </w:r>
          </w:p>
        </w:tc>
        <w:tc>
          <w:tcPr>
            <w:tcW w:w="4155" w:type="dxa"/>
            <w:vAlign w:val="center"/>
          </w:tcPr>
          <w:p>
            <w:pPr>
              <w:spacing w:line="280" w:lineRule="exact"/>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6.送达责任：</w:t>
            </w:r>
            <w:r>
              <w:rPr>
                <w:rFonts w:hint="eastAsia" w:ascii="仿宋_GB2312" w:hAnsi="宋体" w:eastAsia="仿宋_GB2312"/>
                <w:color w:val="000000"/>
                <w:sz w:val="15"/>
                <w:szCs w:val="15"/>
                <w:lang w:val="en-US" w:eastAsia="zh-CN"/>
              </w:rPr>
              <w:t>行政处罚决定书应当在宣告后当初交付当事人；当事人不在场时，行政机关应当在七日内依照民事诉讼法的有关规定，将行政处罚决定书送达当事人</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7日</w:t>
            </w:r>
          </w:p>
        </w:tc>
        <w:tc>
          <w:tcPr>
            <w:tcW w:w="675" w:type="dxa"/>
            <w:vAlign w:val="center"/>
          </w:tcPr>
          <w:p>
            <w:pPr>
              <w:rPr>
                <w:rFonts w:hint="default" w:eastAsia="宋体"/>
                <w:vertAlign w:val="baseline"/>
                <w:lang w:val="en-US" w:eastAsia="zh-CN"/>
              </w:rPr>
            </w:pPr>
            <w:r>
              <w:rPr>
                <w:rFonts w:hint="eastAsia"/>
                <w:vertAlign w:val="baseline"/>
                <w:lang w:val="en-US" w:eastAsia="zh-CN"/>
              </w:rPr>
              <w:t>7日</w:t>
            </w: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90" w:type="dxa"/>
            <w:vMerge w:val="continue"/>
            <w:vAlign w:val="center"/>
          </w:tcPr>
          <w:p>
            <w:pPr>
              <w:rPr>
                <w:vertAlign w:val="baseline"/>
              </w:rPr>
            </w:pPr>
          </w:p>
        </w:tc>
        <w:tc>
          <w:tcPr>
            <w:tcW w:w="750" w:type="dxa"/>
            <w:vMerge w:val="continue"/>
            <w:vAlign w:val="center"/>
          </w:tcPr>
          <w:p>
            <w:pPr>
              <w:rPr>
                <w:vertAlign w:val="baseline"/>
              </w:rPr>
            </w:pPr>
          </w:p>
        </w:tc>
        <w:tc>
          <w:tcPr>
            <w:tcW w:w="76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执行</w:t>
            </w:r>
          </w:p>
        </w:tc>
        <w:tc>
          <w:tcPr>
            <w:tcW w:w="4155" w:type="dxa"/>
            <w:vAlign w:val="center"/>
          </w:tcPr>
          <w:p>
            <w:pPr>
              <w:spacing w:line="280" w:lineRule="exact"/>
              <w:rPr>
                <w:rFonts w:hint="default" w:ascii="仿宋_GB2312" w:hAnsi="宋体" w:eastAsia="仿宋_GB2312" w:cs="Calibri"/>
                <w:color w:val="000000"/>
                <w:kern w:val="2"/>
                <w:sz w:val="13"/>
                <w:szCs w:val="13"/>
                <w:lang w:val="en-US" w:eastAsia="zh-CN" w:bidi="ar-SA"/>
              </w:rPr>
            </w:pPr>
            <w:r>
              <w:rPr>
                <w:rFonts w:hint="eastAsia" w:ascii="仿宋_GB2312" w:hAnsi="宋体" w:eastAsia="仿宋_GB2312"/>
                <w:color w:val="000000"/>
                <w:sz w:val="13"/>
                <w:szCs w:val="13"/>
              </w:rPr>
              <w:t>7.执行责任：</w:t>
            </w:r>
            <w:r>
              <w:rPr>
                <w:rFonts w:hint="eastAsia" w:ascii="仿宋_GB2312" w:hAnsi="宋体" w:eastAsia="仿宋_GB2312"/>
                <w:color w:val="000000"/>
                <w:sz w:val="13"/>
                <w:szCs w:val="13"/>
                <w:lang w:val="en-US" w:eastAsia="zh-CN"/>
              </w:rPr>
              <w:t>监督当事人在决定的期限内（15日内），履行生效的行政处罚决定。当时日在法定期限内没有申请行政复议或提起行政诉讼，又不履行的，可申请人民法院强制执行</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15日</w:t>
            </w:r>
          </w:p>
        </w:tc>
        <w:tc>
          <w:tcPr>
            <w:tcW w:w="675" w:type="dxa"/>
            <w:vAlign w:val="center"/>
          </w:tcPr>
          <w:p>
            <w:pPr>
              <w:rPr>
                <w:rFonts w:hint="default" w:eastAsia="宋体"/>
                <w:vertAlign w:val="baseline"/>
                <w:lang w:val="en-US" w:eastAsia="zh-CN"/>
              </w:rPr>
            </w:pPr>
            <w:r>
              <w:rPr>
                <w:rFonts w:hint="eastAsia"/>
                <w:vertAlign w:val="baseline"/>
                <w:lang w:val="en-US" w:eastAsia="zh-CN"/>
              </w:rPr>
              <w:t>15日</w:t>
            </w: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90" w:type="dxa"/>
            <w:vMerge w:val="continue"/>
            <w:vAlign w:val="center"/>
          </w:tcPr>
          <w:p>
            <w:pPr>
              <w:rPr>
                <w:vertAlign w:val="baseline"/>
              </w:rPr>
            </w:pPr>
          </w:p>
        </w:tc>
        <w:tc>
          <w:tcPr>
            <w:tcW w:w="750" w:type="dxa"/>
            <w:vMerge w:val="continue"/>
            <w:vAlign w:val="center"/>
          </w:tcPr>
          <w:p>
            <w:pPr>
              <w:rPr>
                <w:vertAlign w:val="baseline"/>
              </w:rPr>
            </w:pPr>
          </w:p>
        </w:tc>
        <w:tc>
          <w:tcPr>
            <w:tcW w:w="76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vertAlign w:val="baseline"/>
              </w:rPr>
            </w:pPr>
          </w:p>
        </w:tc>
        <w:tc>
          <w:tcPr>
            <w:tcW w:w="4155" w:type="dxa"/>
            <w:vAlign w:val="center"/>
          </w:tcPr>
          <w:p>
            <w:pPr>
              <w:spacing w:line="280" w:lineRule="exact"/>
              <w:rPr>
                <w:rFonts w:hint="default" w:ascii="仿宋_GB2312" w:hAnsi="宋体" w:eastAsia="仿宋_GB2312" w:cs="Calibri"/>
                <w:color w:val="000000"/>
                <w:kern w:val="2"/>
                <w:sz w:val="21"/>
                <w:szCs w:val="21"/>
                <w:lang w:val="en-US" w:eastAsia="zh-CN" w:bidi="ar-SA"/>
              </w:rPr>
            </w:pPr>
            <w:r>
              <w:rPr>
                <w:rFonts w:hint="eastAsia" w:ascii="仿宋_GB2312" w:hAnsi="宋体" w:eastAsia="仿宋_GB2312"/>
                <w:color w:val="000000"/>
              </w:rPr>
              <w:t>8.</w:t>
            </w:r>
            <w:r>
              <w:rPr>
                <w:rFonts w:hint="eastAsia" w:ascii="仿宋_GB2312" w:hAnsi="宋体" w:eastAsia="仿宋_GB2312"/>
                <w:color w:val="000000"/>
                <w:lang w:val="en-US" w:eastAsia="zh-CN"/>
              </w:rPr>
              <w:t>其他法律法规规章规定应履行的责任。</w:t>
            </w:r>
          </w:p>
        </w:tc>
        <w:tc>
          <w:tcPr>
            <w:tcW w:w="945" w:type="dxa"/>
            <w:vAlign w:val="center"/>
          </w:tcPr>
          <w:p>
            <w:pPr>
              <w:rPr>
                <w:vertAlign w:val="baseline"/>
              </w:rPr>
            </w:pP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0" w:type="dxa"/>
            <w:gridSpan w:val="15"/>
            <w:vAlign w:val="center"/>
          </w:tcPr>
          <w:p>
            <w:pPr>
              <w:rPr>
                <w:rFonts w:hint="eastAsia" w:eastAsia="宋体"/>
                <w:vertAlign w:val="baseline"/>
                <w:lang w:val="en-US" w:eastAsia="zh-CN"/>
              </w:rPr>
            </w:pPr>
            <w:r>
              <w:rPr>
                <w:rFonts w:hint="eastAsia" w:ascii="仿宋_GB2312" w:hAnsi="宋体" w:eastAsia="仿宋_GB2312"/>
                <w:color w:val="000000"/>
              </w:rPr>
              <w:t>服务电话：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投诉机构：</w:t>
            </w:r>
            <w:r>
              <w:rPr>
                <w:rFonts w:hint="eastAsia" w:ascii="仿宋_GB2312" w:hAnsi="宋体" w:eastAsia="仿宋_GB2312"/>
                <w:color w:val="000000"/>
                <w:lang w:val="en-US" w:eastAsia="zh-CN"/>
              </w:rPr>
              <w:t>档案监督管理科</w:t>
            </w:r>
            <w:r>
              <w:rPr>
                <w:rFonts w:hint="eastAsia" w:ascii="仿宋_GB2312" w:hAnsi="宋体" w:eastAsia="仿宋_GB2312"/>
                <w:color w:val="000000"/>
              </w:rPr>
              <w:t xml:space="preserve">    投诉电话：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服务地点：</w:t>
            </w:r>
            <w:r>
              <w:rPr>
                <w:rFonts w:hint="eastAsia" w:ascii="仿宋_GB2312" w:hAnsi="宋体" w:eastAsia="仿宋_GB2312"/>
                <w:color w:val="000000"/>
                <w:lang w:val="en-US" w:eastAsia="zh-CN"/>
              </w:rPr>
              <w:t>舞钢</w:t>
            </w:r>
            <w:r>
              <w:rPr>
                <w:rFonts w:hint="eastAsia" w:ascii="仿宋_GB2312" w:hAnsi="宋体" w:eastAsia="仿宋_GB2312"/>
                <w:color w:val="000000"/>
              </w:rPr>
              <w:t>市</w:t>
            </w:r>
            <w:r>
              <w:rPr>
                <w:rFonts w:hint="eastAsia" w:ascii="仿宋_GB2312" w:hAnsi="宋体" w:eastAsia="仿宋_GB2312"/>
                <w:color w:val="000000"/>
                <w:lang w:val="en-US" w:eastAsia="zh-CN"/>
              </w:rPr>
              <w:t>行政新区综合办公大楼十一楼1106房间</w:t>
            </w:r>
          </w:p>
        </w:tc>
      </w:tr>
    </w:tbl>
    <w:p/>
    <w:p/>
    <w:p/>
    <w:p/>
    <w:tbl>
      <w:tblPr>
        <w:tblStyle w:val="6"/>
        <w:tblW w:w="1623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20"/>
        <w:gridCol w:w="795"/>
        <w:gridCol w:w="3015"/>
        <w:gridCol w:w="660"/>
        <w:gridCol w:w="675"/>
        <w:gridCol w:w="660"/>
        <w:gridCol w:w="855"/>
        <w:gridCol w:w="645"/>
        <w:gridCol w:w="4155"/>
        <w:gridCol w:w="945"/>
        <w:gridCol w:w="705"/>
        <w:gridCol w:w="675"/>
        <w:gridCol w:w="660"/>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jc w:val="center"/>
              <w:rPr>
                <w:rFonts w:hint="eastAsia" w:eastAsia="宋体"/>
                <w:vertAlign w:val="baseline"/>
                <w:lang w:val="en-US" w:eastAsia="zh-CN"/>
              </w:rPr>
            </w:pPr>
            <w:r>
              <w:rPr>
                <w:rFonts w:hint="eastAsia"/>
                <w:vertAlign w:val="baseline"/>
                <w:lang w:val="en-US" w:eastAsia="zh-CN"/>
              </w:rPr>
              <w:t>序号</w:t>
            </w:r>
          </w:p>
        </w:tc>
        <w:tc>
          <w:tcPr>
            <w:tcW w:w="720" w:type="dxa"/>
            <w:vAlign w:val="center"/>
          </w:tcPr>
          <w:p>
            <w:pPr>
              <w:jc w:val="center"/>
              <w:rPr>
                <w:rFonts w:hint="eastAsia" w:eastAsia="宋体"/>
                <w:vertAlign w:val="baseline"/>
                <w:lang w:val="en-US" w:eastAsia="zh-CN"/>
              </w:rPr>
            </w:pPr>
            <w:r>
              <w:rPr>
                <w:rFonts w:hint="eastAsia"/>
                <w:vertAlign w:val="baseline"/>
                <w:lang w:val="en-US" w:eastAsia="zh-CN"/>
              </w:rPr>
              <w:t>职权名称</w:t>
            </w:r>
          </w:p>
        </w:tc>
        <w:tc>
          <w:tcPr>
            <w:tcW w:w="795" w:type="dxa"/>
            <w:vAlign w:val="center"/>
          </w:tcPr>
          <w:p>
            <w:pPr>
              <w:jc w:val="center"/>
              <w:rPr>
                <w:rFonts w:hint="eastAsia" w:eastAsia="宋体"/>
                <w:vertAlign w:val="baseline"/>
                <w:lang w:val="en-US" w:eastAsia="zh-CN"/>
              </w:rPr>
            </w:pPr>
            <w:r>
              <w:rPr>
                <w:rFonts w:hint="eastAsia"/>
                <w:vertAlign w:val="baseline"/>
                <w:lang w:val="en-US" w:eastAsia="zh-CN"/>
              </w:rPr>
              <w:t>子项</w:t>
            </w:r>
          </w:p>
        </w:tc>
        <w:tc>
          <w:tcPr>
            <w:tcW w:w="3015" w:type="dxa"/>
            <w:vAlign w:val="center"/>
          </w:tcPr>
          <w:p>
            <w:pPr>
              <w:jc w:val="center"/>
              <w:rPr>
                <w:rFonts w:hint="eastAsia" w:eastAsia="宋体"/>
                <w:vertAlign w:val="baseline"/>
                <w:lang w:val="en-US" w:eastAsia="zh-CN"/>
              </w:rPr>
            </w:pPr>
            <w:r>
              <w:rPr>
                <w:rFonts w:hint="eastAsia"/>
                <w:vertAlign w:val="baseline"/>
                <w:lang w:val="en-US" w:eastAsia="zh-CN"/>
              </w:rPr>
              <w:t>实施依据</w:t>
            </w:r>
          </w:p>
        </w:tc>
        <w:tc>
          <w:tcPr>
            <w:tcW w:w="660" w:type="dxa"/>
            <w:vAlign w:val="center"/>
          </w:tcPr>
          <w:p>
            <w:pPr>
              <w:jc w:val="center"/>
              <w:rPr>
                <w:rFonts w:hint="eastAsia" w:eastAsia="宋体"/>
                <w:vertAlign w:val="baseline"/>
                <w:lang w:val="en-US" w:eastAsia="zh-CN"/>
              </w:rPr>
            </w:pPr>
            <w:r>
              <w:rPr>
                <w:rFonts w:hint="eastAsia"/>
                <w:vertAlign w:val="baseline"/>
                <w:lang w:val="en-US" w:eastAsia="zh-CN"/>
              </w:rPr>
              <w:t>实施对象</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实施机构</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其他共同实施部门</w:t>
            </w:r>
          </w:p>
        </w:tc>
        <w:tc>
          <w:tcPr>
            <w:tcW w:w="855" w:type="dxa"/>
            <w:vAlign w:val="center"/>
          </w:tcPr>
          <w:p>
            <w:pPr>
              <w:jc w:val="center"/>
              <w:rPr>
                <w:rFonts w:hint="default" w:eastAsia="宋体"/>
                <w:vertAlign w:val="baseline"/>
                <w:lang w:val="en-US" w:eastAsia="zh-CN"/>
              </w:rPr>
            </w:pPr>
            <w:r>
              <w:rPr>
                <w:rFonts w:hint="eastAsia"/>
                <w:vertAlign w:val="baseline"/>
                <w:lang w:val="en-US" w:eastAsia="zh-CN"/>
              </w:rPr>
              <w:t>审批证件名称及有效期</w:t>
            </w:r>
          </w:p>
        </w:tc>
        <w:tc>
          <w:tcPr>
            <w:tcW w:w="645" w:type="dxa"/>
            <w:vAlign w:val="center"/>
          </w:tcPr>
          <w:p>
            <w:pPr>
              <w:jc w:val="center"/>
              <w:rPr>
                <w:rFonts w:hint="eastAsia" w:eastAsia="宋体"/>
                <w:vertAlign w:val="baseline"/>
                <w:lang w:val="en-US" w:eastAsia="zh-CN"/>
              </w:rPr>
            </w:pPr>
            <w:r>
              <w:rPr>
                <w:rFonts w:hint="eastAsia"/>
                <w:vertAlign w:val="baseline"/>
                <w:lang w:val="en-US" w:eastAsia="zh-CN"/>
              </w:rPr>
              <w:t>办理环节</w:t>
            </w:r>
          </w:p>
        </w:tc>
        <w:tc>
          <w:tcPr>
            <w:tcW w:w="4155" w:type="dxa"/>
            <w:vAlign w:val="center"/>
          </w:tcPr>
          <w:p>
            <w:pPr>
              <w:jc w:val="center"/>
              <w:rPr>
                <w:rFonts w:hint="eastAsia" w:eastAsia="宋体"/>
                <w:vertAlign w:val="baseline"/>
                <w:lang w:val="en-US" w:eastAsia="zh-CN"/>
              </w:rPr>
            </w:pPr>
            <w:r>
              <w:rPr>
                <w:rFonts w:hint="eastAsia"/>
                <w:vertAlign w:val="baseline"/>
                <w:lang w:val="en-US" w:eastAsia="zh-CN"/>
              </w:rPr>
              <w:t>责任事项</w:t>
            </w:r>
          </w:p>
        </w:tc>
        <w:tc>
          <w:tcPr>
            <w:tcW w:w="945" w:type="dxa"/>
            <w:vAlign w:val="center"/>
          </w:tcPr>
          <w:p>
            <w:pPr>
              <w:jc w:val="center"/>
              <w:rPr>
                <w:rFonts w:hint="eastAsia" w:eastAsia="宋体"/>
                <w:vertAlign w:val="baseline"/>
                <w:lang w:val="en-US" w:eastAsia="zh-CN"/>
              </w:rPr>
            </w:pPr>
            <w:r>
              <w:rPr>
                <w:rFonts w:hint="eastAsia"/>
                <w:vertAlign w:val="baseline"/>
                <w:lang w:val="en-US" w:eastAsia="zh-CN"/>
              </w:rPr>
              <w:t>责任处室</w:t>
            </w:r>
          </w:p>
        </w:tc>
        <w:tc>
          <w:tcPr>
            <w:tcW w:w="705" w:type="dxa"/>
            <w:vAlign w:val="center"/>
          </w:tcPr>
          <w:p>
            <w:pPr>
              <w:jc w:val="center"/>
              <w:rPr>
                <w:rFonts w:hint="eastAsia" w:eastAsia="宋体"/>
                <w:vertAlign w:val="baseline"/>
                <w:lang w:val="en-US" w:eastAsia="zh-CN"/>
              </w:rPr>
            </w:pPr>
            <w:r>
              <w:rPr>
                <w:rFonts w:hint="eastAsia"/>
                <w:vertAlign w:val="baseline"/>
                <w:lang w:val="en-US" w:eastAsia="zh-CN"/>
              </w:rPr>
              <w:t>承诺时限</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法定时限</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收费情况及依据</w:t>
            </w:r>
          </w:p>
        </w:tc>
        <w:tc>
          <w:tcPr>
            <w:tcW w:w="375" w:type="dxa"/>
            <w:vAlign w:val="center"/>
          </w:tcPr>
          <w:p>
            <w:pPr>
              <w:jc w:val="center"/>
              <w:rPr>
                <w:rFonts w:hint="eastAsia" w:eastAsia="宋体"/>
                <w:vertAlign w:val="baseline"/>
                <w:lang w:val="en-US" w:eastAsia="zh-CN"/>
              </w:rPr>
            </w:pPr>
            <w:r>
              <w:rPr>
                <w:rFonts w:hint="eastAsia"/>
                <w:vertAlign w:val="baseline"/>
                <w:lang w:val="en-US" w:eastAsia="zh-CN"/>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90" w:type="dxa"/>
            <w:vMerge w:val="restart"/>
            <w:vAlign w:val="center"/>
          </w:tcPr>
          <w:p>
            <w:pPr>
              <w:jc w:val="center"/>
              <w:rPr>
                <w:rFonts w:hint="eastAsia" w:eastAsia="宋体"/>
                <w:vertAlign w:val="baseline"/>
                <w:lang w:val="en-US" w:eastAsia="zh-CN"/>
              </w:rPr>
            </w:pPr>
            <w:r>
              <w:rPr>
                <w:rFonts w:hint="eastAsia"/>
                <w:vertAlign w:val="baseline"/>
                <w:lang w:val="en-US" w:eastAsia="zh-CN"/>
              </w:rPr>
              <w:t>4</w:t>
            </w:r>
          </w:p>
        </w:tc>
        <w:tc>
          <w:tcPr>
            <w:tcW w:w="720" w:type="dxa"/>
            <w:vMerge w:val="restart"/>
            <w:vAlign w:val="center"/>
          </w:tcPr>
          <w:p>
            <w:pPr>
              <w:rPr>
                <w:rFonts w:hint="default"/>
                <w:vertAlign w:val="baseline"/>
                <w:lang w:val="en-US"/>
              </w:rPr>
            </w:pPr>
            <w:r>
              <w:rPr>
                <w:rFonts w:hint="eastAsia" w:asciiTheme="majorEastAsia" w:hAnsiTheme="majorEastAsia" w:eastAsiaTheme="majorEastAsia" w:cstheme="majorEastAsia"/>
                <w:color w:val="000000"/>
                <w:lang w:val="en-US" w:eastAsia="zh-CN"/>
              </w:rPr>
              <w:t>擅自出卖或者转让档案的、倒卖档案牟利或者将档案卖给、赠送给外国人的处罚</w:t>
            </w:r>
          </w:p>
        </w:tc>
        <w:tc>
          <w:tcPr>
            <w:tcW w:w="795" w:type="dxa"/>
            <w:vMerge w:val="restart"/>
            <w:vAlign w:val="center"/>
          </w:tcPr>
          <w:p>
            <w:pPr>
              <w:jc w:val="center"/>
              <w:rPr>
                <w:rFonts w:hint="eastAsia" w:eastAsia="宋体"/>
                <w:vertAlign w:val="baseline"/>
                <w:lang w:val="en-US" w:eastAsia="zh-CN"/>
              </w:rPr>
            </w:pPr>
            <w:r>
              <w:rPr>
                <w:rFonts w:hint="eastAsia"/>
                <w:vertAlign w:val="baseline"/>
                <w:lang w:val="en-US" w:eastAsia="zh-CN"/>
              </w:rPr>
              <w:t>无</w:t>
            </w:r>
          </w:p>
        </w:tc>
        <w:tc>
          <w:tcPr>
            <w:tcW w:w="3015" w:type="dxa"/>
            <w:vMerge w:val="restart"/>
            <w:vAlign w:val="center"/>
          </w:tcPr>
          <w:p>
            <w:pPr>
              <w:keepNext w:val="0"/>
              <w:keepLines w:val="0"/>
              <w:widowControl/>
              <w:suppressLineNumbers w:val="0"/>
              <w:jc w:val="left"/>
              <w:rPr>
                <w:rFonts w:hint="eastAsia" w:ascii="仿宋_GB2312" w:hAnsi="宋体" w:eastAsia="仿宋_GB2312" w:cs="Calibri"/>
                <w:color w:val="000000"/>
                <w:sz w:val="18"/>
                <w:szCs w:val="18"/>
                <w:lang w:eastAsia="zh-CN"/>
              </w:rPr>
            </w:pPr>
            <w:r>
              <w:rPr>
                <w:rFonts w:hint="eastAsia" w:ascii="仿宋_GB2312" w:hAnsi="宋体" w:eastAsia="仿宋_GB2312" w:cs="Calibri"/>
                <w:color w:val="000000"/>
                <w:sz w:val="18"/>
                <w:szCs w:val="18"/>
                <w:lang w:eastAsia="zh-CN"/>
              </w:rPr>
              <w:t>《中华人民共和国档案法》(</w:t>
            </w:r>
            <w:r>
              <w:rPr>
                <w:rFonts w:hint="eastAsia" w:ascii="仿宋_GB2312" w:hAnsi="宋体" w:eastAsia="仿宋_GB2312" w:cs="Calibri"/>
                <w:color w:val="000000"/>
                <w:sz w:val="18"/>
                <w:szCs w:val="18"/>
                <w:lang w:val="en-US" w:eastAsia="zh-CN"/>
              </w:rPr>
              <w:t>2020年6月20日第十三届全国人民代表大会常务委员会第十九次修订</w:t>
            </w:r>
            <w:r>
              <w:rPr>
                <w:rFonts w:hint="eastAsia" w:ascii="仿宋_GB2312" w:hAnsi="宋体" w:eastAsia="仿宋_GB2312" w:cs="Calibri"/>
                <w:color w:val="000000"/>
                <w:sz w:val="18"/>
                <w:szCs w:val="18"/>
                <w:lang w:eastAsia="zh-CN"/>
              </w:rPr>
              <w:t>)第四十八条</w:t>
            </w:r>
            <w:r>
              <w:rPr>
                <w:rFonts w:hint="eastAsia" w:ascii="仿宋_GB2312" w:hAnsi="宋体" w:eastAsia="仿宋_GB2312" w:cs="Calibri"/>
                <w:color w:val="000000"/>
                <w:sz w:val="18"/>
                <w:szCs w:val="18"/>
                <w:lang w:val="en-US" w:eastAsia="zh-CN"/>
              </w:rPr>
              <w:t xml:space="preserve"> </w:t>
            </w:r>
            <w:r>
              <w:rPr>
                <w:rFonts w:hint="eastAsia" w:ascii="仿宋_GB2312" w:hAnsi="宋体" w:eastAsia="仿宋_GB2312" w:cs="Calibri"/>
                <w:color w:val="000000"/>
                <w:sz w:val="18"/>
                <w:szCs w:val="18"/>
                <w:lang w:eastAsia="zh-CN"/>
              </w:rPr>
              <w:t>第一款第一项:“</w:t>
            </w:r>
            <w:r>
              <w:rPr>
                <w:rFonts w:hint="eastAsia" w:ascii="仿宋_GB2312" w:hAnsi="宋体" w:eastAsia="仿宋_GB2312" w:cs="Calibri"/>
                <w:color w:val="000000"/>
                <w:sz w:val="18"/>
                <w:szCs w:val="18"/>
                <w:lang w:val="en-US" w:eastAsia="zh-CN"/>
              </w:rPr>
              <w:t>单位或者个人有下列行为之一，由县级以上档案主管部门、有关机关对直接负责的主管人员和其他直接责任人员依法给予处分</w:t>
            </w:r>
            <w:r>
              <w:rPr>
                <w:rFonts w:hint="eastAsia" w:ascii="仿宋_GB2312" w:hAnsi="宋体" w:eastAsia="仿宋_GB2312" w:cs="Calibri"/>
                <w:color w:val="000000"/>
                <w:sz w:val="18"/>
                <w:szCs w:val="18"/>
                <w:lang w:eastAsia="zh-CN"/>
              </w:rPr>
              <w:t>:构成犯罪的，依法追究刑事责任:(一)损毁、丢失属于国家所有的档案的</w:t>
            </w:r>
            <w:r>
              <w:rPr>
                <w:rFonts w:hint="eastAsia" w:ascii="仿宋_GB2312" w:hAnsi="宋体" w:eastAsia="仿宋_GB2312" w:cs="Calibri"/>
                <w:color w:val="000000"/>
                <w:sz w:val="18"/>
                <w:szCs w:val="18"/>
                <w:lang w:val="en-US" w:eastAsia="zh-CN"/>
              </w:rPr>
              <w:t>;</w:t>
            </w:r>
            <w:r>
              <w:rPr>
                <w:rFonts w:hint="eastAsia" w:ascii="仿宋_GB2312" w:hAnsi="宋体" w:eastAsia="仿宋_GB2312" w:cs="Calibri"/>
                <w:color w:val="000000"/>
                <w:sz w:val="18"/>
                <w:szCs w:val="18"/>
                <w:lang w:eastAsia="zh-CN"/>
              </w:rPr>
              <w:t>第二项:在利用档案馆的档案中，有前款第一项、第二项、第三项、第四项、第五项违法行为的，由县级以上人民政府档案行政管理部门给予警告，可以并处罚款:造成损失的，责令赔偿损失。”</w:t>
            </w:r>
          </w:p>
          <w:p>
            <w:pPr>
              <w:keepNext w:val="0"/>
              <w:keepLines w:val="0"/>
              <w:pageBreakBefore w:val="0"/>
              <w:widowControl w:val="0"/>
              <w:kinsoku/>
              <w:wordWrap/>
              <w:overflowPunct/>
              <w:topLinePunct w:val="0"/>
              <w:autoSpaceDE/>
              <w:autoSpaceDN/>
              <w:bidi w:val="0"/>
              <w:adjustRightInd/>
              <w:snapToGrid/>
              <w:spacing w:line="250" w:lineRule="exact"/>
              <w:ind w:firstLine="360" w:firstLineChars="200"/>
              <w:textAlignment w:val="auto"/>
              <w:rPr>
                <w:vertAlign w:val="baseline"/>
              </w:rPr>
            </w:pPr>
            <w:r>
              <w:rPr>
                <w:rFonts w:hint="eastAsia" w:ascii="仿宋_GB2312" w:hAnsi="宋体" w:eastAsia="仿宋_GB2312" w:cs="Calibri"/>
                <w:color w:val="000000"/>
                <w:sz w:val="18"/>
                <w:szCs w:val="18"/>
                <w:lang w:eastAsia="zh-CN"/>
              </w:rPr>
              <w:t>《河南省档案管理条例》(</w:t>
            </w:r>
            <w:r>
              <w:rPr>
                <w:rFonts w:hint="eastAsia" w:ascii="仿宋_GB2312" w:hAnsi="仿宋_GB2312" w:eastAsia="仿宋_GB2312" w:cs="仿宋_GB2312"/>
                <w:kern w:val="0"/>
                <w:sz w:val="18"/>
                <w:szCs w:val="18"/>
                <w:lang w:val="en-US" w:eastAsia="zh-CN" w:bidi="ar"/>
              </w:rPr>
              <w:t>20</w:t>
            </w:r>
            <w:r>
              <w:rPr>
                <w:rFonts w:hint="eastAsia" w:ascii="仿宋_GB2312" w:hAnsi="宋体" w:eastAsia="仿宋_GB2312" w:cs="Calibri"/>
                <w:color w:val="000000"/>
                <w:sz w:val="18"/>
                <w:szCs w:val="18"/>
                <w:lang w:val="en-US" w:eastAsia="zh-CN"/>
              </w:rPr>
              <w:t>24年8月3日河南省第十四届人民代表大会常务委员会第十次会议通过</w:t>
            </w:r>
            <w:r>
              <w:rPr>
                <w:rFonts w:hint="eastAsia" w:ascii="仿宋_GB2312" w:hAnsi="宋体" w:eastAsia="仿宋_GB2312" w:cs="Calibri"/>
                <w:color w:val="000000"/>
                <w:sz w:val="18"/>
                <w:szCs w:val="18"/>
                <w:lang w:eastAsia="zh-CN"/>
              </w:rPr>
              <w:t>)第六十二条:“在利用机关、团体、企业事业单位、其他组织的档案机构的档案中，损毁、丢失和擅自提供、抄录、公布、销毁属于国家所有的档案，以及涂改、伪造档案的，由县级以上档案行政管理部门按照《档</w:t>
            </w:r>
            <w:r>
              <w:rPr>
                <w:rFonts w:hint="eastAsia" w:ascii="仿宋_GB2312" w:hAnsi="宋体" w:eastAsia="仿宋_GB2312" w:cs="Calibri"/>
                <w:color w:val="000000"/>
                <w:sz w:val="18"/>
                <w:szCs w:val="18"/>
                <w:lang w:val="en-US" w:eastAsia="zh-CN"/>
              </w:rPr>
              <w:t>案法》第四十九条的规定予以处罚。</w:t>
            </w:r>
          </w:p>
        </w:tc>
        <w:tc>
          <w:tcPr>
            <w:tcW w:w="660" w:type="dxa"/>
            <w:vMerge w:val="restart"/>
            <w:vAlign w:val="center"/>
          </w:tcPr>
          <w:p>
            <w:pPr>
              <w:jc w:val="center"/>
              <w:rPr>
                <w:rFonts w:hint="eastAsia" w:eastAsia="宋体"/>
                <w:vertAlign w:val="baseline"/>
                <w:lang w:val="en-US" w:eastAsia="zh-CN"/>
              </w:rPr>
            </w:pPr>
            <w:r>
              <w:rPr>
                <w:rFonts w:hint="eastAsia"/>
                <w:vertAlign w:val="baseline"/>
                <w:lang w:val="en-US" w:eastAsia="zh-CN"/>
              </w:rPr>
              <w:t>违法行为相对人</w:t>
            </w:r>
          </w:p>
        </w:tc>
        <w:tc>
          <w:tcPr>
            <w:tcW w:w="675" w:type="dxa"/>
            <w:vMerge w:val="restart"/>
            <w:vAlign w:val="center"/>
          </w:tcPr>
          <w:p>
            <w:pPr>
              <w:rPr>
                <w:rFonts w:hint="default" w:eastAsia="宋体"/>
                <w:vertAlign w:val="baseline"/>
                <w:lang w:val="en-US" w:eastAsia="zh-CN"/>
              </w:rPr>
            </w:pPr>
            <w:r>
              <w:rPr>
                <w:rFonts w:hint="eastAsia"/>
                <w:vertAlign w:val="baseline"/>
                <w:lang w:val="en-US" w:eastAsia="zh-CN"/>
              </w:rPr>
              <w:t>舞钢市委办公室档案监督管理科</w:t>
            </w:r>
          </w:p>
        </w:tc>
        <w:tc>
          <w:tcPr>
            <w:tcW w:w="660" w:type="dxa"/>
            <w:vMerge w:val="restart"/>
            <w:vAlign w:val="center"/>
          </w:tcPr>
          <w:p>
            <w:pPr>
              <w:rPr>
                <w:vertAlign w:val="baseline"/>
              </w:rPr>
            </w:pPr>
          </w:p>
        </w:tc>
        <w:tc>
          <w:tcPr>
            <w:tcW w:w="855" w:type="dxa"/>
            <w:vMerge w:val="restart"/>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立案</w:t>
            </w:r>
          </w:p>
        </w:tc>
        <w:tc>
          <w:tcPr>
            <w:tcW w:w="4155" w:type="dxa"/>
            <w:vAlign w:val="center"/>
          </w:tcPr>
          <w:p>
            <w:pPr>
              <w:keepNext w:val="0"/>
              <w:keepLines w:val="0"/>
              <w:pageBreakBefore w:val="0"/>
              <w:widowControl w:val="0"/>
              <w:kinsoku/>
              <w:wordWrap/>
              <w:overflowPunct/>
              <w:topLinePunct w:val="0"/>
              <w:autoSpaceDE/>
              <w:autoSpaceDN/>
              <w:bidi w:val="0"/>
              <w:adjustRightInd/>
              <w:snapToGrid/>
              <w:spacing w:line="220" w:lineRule="exact"/>
              <w:ind w:firstLine="300" w:firstLineChars="200"/>
              <w:textAlignment w:val="auto"/>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1.立案责任：</w:t>
            </w:r>
            <w:r>
              <w:rPr>
                <w:rFonts w:hint="eastAsia" w:ascii="仿宋_GB2312" w:hAnsi="宋体" w:eastAsia="仿宋_GB2312"/>
                <w:color w:val="000000"/>
                <w:sz w:val="15"/>
                <w:szCs w:val="15"/>
                <w:lang w:val="en-US" w:eastAsia="zh-CN"/>
              </w:rPr>
              <w:t>对检查中发现、接到举报投诉擅自出卖或者转让档案的、倒卖档案牟利或者将档案卖给、赠送给外国人的案件予以审查，决定是否立案。</w:t>
            </w:r>
          </w:p>
        </w:tc>
        <w:tc>
          <w:tcPr>
            <w:tcW w:w="945" w:type="dxa"/>
            <w:vAlign w:val="center"/>
          </w:tcPr>
          <w:p>
            <w:pPr>
              <w:jc w:val="center"/>
              <w:rPr>
                <w:rFonts w:hint="eastAsia" w:eastAsia="宋体"/>
                <w:sz w:val="13"/>
                <w:szCs w:val="13"/>
                <w:vertAlign w:val="baseline"/>
                <w:lang w:val="en-US" w:eastAsia="zh-CN"/>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restart"/>
            <w:vAlign w:val="center"/>
          </w:tcPr>
          <w:p>
            <w:pPr>
              <w:jc w:val="center"/>
              <w:rPr>
                <w:rFonts w:hint="eastAsia" w:eastAsia="宋体"/>
                <w:vertAlign w:val="baseline"/>
                <w:lang w:val="en-US" w:eastAsia="zh-CN"/>
              </w:rPr>
            </w:pPr>
            <w:r>
              <w:rPr>
                <w:rFonts w:hint="eastAsia"/>
                <w:vertAlign w:val="baseline"/>
                <w:lang w:val="en-US" w:eastAsia="zh-CN"/>
              </w:rPr>
              <w:t>不收费</w:t>
            </w:r>
          </w:p>
        </w:tc>
        <w:tc>
          <w:tcPr>
            <w:tcW w:w="375" w:type="dxa"/>
            <w:vMerge w:val="restart"/>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690" w:type="dxa"/>
            <w:vMerge w:val="continue"/>
            <w:vAlign w:val="center"/>
          </w:tcPr>
          <w:p>
            <w:pPr>
              <w:rPr>
                <w:vertAlign w:val="baseline"/>
              </w:rPr>
            </w:pPr>
          </w:p>
        </w:tc>
        <w:tc>
          <w:tcPr>
            <w:tcW w:w="720" w:type="dxa"/>
            <w:vMerge w:val="continue"/>
            <w:vAlign w:val="center"/>
          </w:tcPr>
          <w:p>
            <w:pPr>
              <w:rPr>
                <w:vertAlign w:val="baseline"/>
              </w:rPr>
            </w:pPr>
          </w:p>
        </w:tc>
        <w:tc>
          <w:tcPr>
            <w:tcW w:w="79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调查</w:t>
            </w:r>
          </w:p>
        </w:tc>
        <w:tc>
          <w:tcPr>
            <w:tcW w:w="4155" w:type="dxa"/>
            <w:vAlign w:val="center"/>
          </w:tcPr>
          <w:p>
            <w:pPr>
              <w:rPr>
                <w:vertAlign w:val="baseline"/>
              </w:rPr>
            </w:pPr>
            <w:r>
              <w:rPr>
                <w:rFonts w:hint="eastAsia" w:ascii="仿宋_GB2312" w:hAnsi="宋体" w:eastAsia="仿宋_GB2312"/>
                <w:color w:val="000000"/>
                <w:sz w:val="15"/>
                <w:szCs w:val="15"/>
              </w:rPr>
              <w:t>2.调查责任：</w:t>
            </w:r>
            <w:r>
              <w:rPr>
                <w:rFonts w:hint="eastAsia" w:ascii="仿宋_GB2312" w:hAnsi="宋体" w:eastAsia="仿宋_GB2312"/>
                <w:color w:val="000000"/>
                <w:sz w:val="15"/>
                <w:szCs w:val="15"/>
                <w:lang w:val="en-US" w:eastAsia="zh-CN"/>
              </w:rPr>
              <w:t>对立案的案件，案件承办人员要及时、全面、客观、公正地调查收集于案件有关的证据，查明事实，必要时可进行现场检查。与当事人有直接利害关系的应当回避，执法人员不得少于两人；调查取证时应当出示执法证据；允许当时人辩解陈诉。</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90" w:type="dxa"/>
            <w:vMerge w:val="continue"/>
            <w:vAlign w:val="center"/>
          </w:tcPr>
          <w:p>
            <w:pPr>
              <w:rPr>
                <w:vertAlign w:val="baseline"/>
              </w:rPr>
            </w:pPr>
          </w:p>
        </w:tc>
        <w:tc>
          <w:tcPr>
            <w:tcW w:w="720" w:type="dxa"/>
            <w:vMerge w:val="continue"/>
            <w:vAlign w:val="center"/>
          </w:tcPr>
          <w:p>
            <w:pPr>
              <w:rPr>
                <w:vertAlign w:val="baseline"/>
              </w:rPr>
            </w:pPr>
          </w:p>
        </w:tc>
        <w:tc>
          <w:tcPr>
            <w:tcW w:w="79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审查</w:t>
            </w:r>
          </w:p>
        </w:tc>
        <w:tc>
          <w:tcPr>
            <w:tcW w:w="4155" w:type="dxa"/>
            <w:vAlign w:val="center"/>
          </w:tcPr>
          <w:p>
            <w:pPr>
              <w:rPr>
                <w:sz w:val="15"/>
                <w:szCs w:val="15"/>
                <w:vertAlign w:val="baseline"/>
              </w:rPr>
            </w:pPr>
            <w:r>
              <w:rPr>
                <w:rFonts w:hint="eastAsia" w:ascii="仿宋_GB2312" w:hAnsi="宋体" w:eastAsia="仿宋_GB2312"/>
                <w:color w:val="000000"/>
                <w:sz w:val="15"/>
                <w:szCs w:val="15"/>
              </w:rPr>
              <w:t>3.审查责任：</w:t>
            </w:r>
            <w:r>
              <w:rPr>
                <w:rFonts w:hint="eastAsia" w:ascii="仿宋_GB2312" w:hAnsi="宋体" w:eastAsia="仿宋_GB2312"/>
                <w:color w:val="000000"/>
                <w:sz w:val="15"/>
                <w:szCs w:val="15"/>
                <w:lang w:val="en-US" w:eastAsia="zh-CN"/>
              </w:rPr>
              <w:t>对案件违法事实、证据、调查取证程序、法律适用、处罚种类和幅度、当事人陈诉和申辩理由等方面进行审查，提出处理意见</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0" w:type="dxa"/>
            <w:vMerge w:val="continue"/>
            <w:vAlign w:val="center"/>
          </w:tcPr>
          <w:p>
            <w:pPr>
              <w:rPr>
                <w:vertAlign w:val="baseline"/>
              </w:rPr>
            </w:pPr>
          </w:p>
        </w:tc>
        <w:tc>
          <w:tcPr>
            <w:tcW w:w="720" w:type="dxa"/>
            <w:vMerge w:val="continue"/>
            <w:vAlign w:val="center"/>
          </w:tcPr>
          <w:p>
            <w:pPr>
              <w:rPr>
                <w:vertAlign w:val="baseline"/>
              </w:rPr>
            </w:pPr>
          </w:p>
        </w:tc>
        <w:tc>
          <w:tcPr>
            <w:tcW w:w="79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告知</w:t>
            </w:r>
          </w:p>
        </w:tc>
        <w:tc>
          <w:tcPr>
            <w:tcW w:w="4155" w:type="dxa"/>
            <w:vAlign w:val="center"/>
          </w:tcPr>
          <w:p>
            <w:pPr>
              <w:spacing w:line="280" w:lineRule="exact"/>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4.告知责任：</w:t>
            </w:r>
            <w:r>
              <w:rPr>
                <w:rFonts w:hint="eastAsia" w:ascii="仿宋_GB2312" w:hAnsi="宋体" w:eastAsia="仿宋_GB2312"/>
                <w:color w:val="000000"/>
                <w:sz w:val="15"/>
                <w:szCs w:val="15"/>
                <w:lang w:val="en-US" w:eastAsia="zh-CN"/>
              </w:rPr>
              <w:t>在做出行政处罚决定前，书面告知当事人拟做出处罚决定的事实、理由、依据、处罚内容，以及当事人享有的陈述权、申辩权和听证权。</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3日</w:t>
            </w:r>
          </w:p>
        </w:tc>
        <w:tc>
          <w:tcPr>
            <w:tcW w:w="675" w:type="dxa"/>
            <w:vAlign w:val="center"/>
          </w:tcPr>
          <w:p>
            <w:pPr>
              <w:rPr>
                <w:rFonts w:hint="default" w:eastAsia="宋体"/>
                <w:vertAlign w:val="baseline"/>
                <w:lang w:val="en-US" w:eastAsia="zh-CN"/>
              </w:rPr>
            </w:pPr>
            <w:r>
              <w:rPr>
                <w:rFonts w:hint="eastAsia"/>
                <w:vertAlign w:val="baseline"/>
                <w:lang w:val="en-US" w:eastAsia="zh-CN"/>
              </w:rPr>
              <w:t>3日</w:t>
            </w: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90" w:type="dxa"/>
            <w:vMerge w:val="continue"/>
            <w:vAlign w:val="center"/>
          </w:tcPr>
          <w:p>
            <w:pPr>
              <w:rPr>
                <w:vertAlign w:val="baseline"/>
              </w:rPr>
            </w:pPr>
          </w:p>
        </w:tc>
        <w:tc>
          <w:tcPr>
            <w:tcW w:w="720" w:type="dxa"/>
            <w:vMerge w:val="continue"/>
            <w:vAlign w:val="center"/>
          </w:tcPr>
          <w:p>
            <w:pPr>
              <w:rPr>
                <w:vertAlign w:val="baseline"/>
              </w:rPr>
            </w:pPr>
          </w:p>
        </w:tc>
        <w:tc>
          <w:tcPr>
            <w:tcW w:w="79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决定</w:t>
            </w:r>
          </w:p>
        </w:tc>
        <w:tc>
          <w:tcPr>
            <w:tcW w:w="4155" w:type="dxa"/>
            <w:vAlign w:val="center"/>
          </w:tcPr>
          <w:p>
            <w:pPr>
              <w:spacing w:line="280" w:lineRule="exact"/>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5.决定责任：</w:t>
            </w:r>
            <w:r>
              <w:rPr>
                <w:rFonts w:hint="eastAsia" w:ascii="仿宋_GB2312" w:hAnsi="宋体" w:eastAsia="仿宋_GB2312"/>
                <w:color w:val="000000"/>
                <w:sz w:val="15"/>
                <w:szCs w:val="15"/>
                <w:lang w:val="en-US" w:eastAsia="zh-CN"/>
              </w:rPr>
              <w:t>依法需要给予行政处罚的，应制作《行政处罚决定书》，载明违法事实和证据、处罚依据和内容、申明行政复议或提起行政诉讼的途径和期限等内容</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90" w:type="dxa"/>
            <w:vMerge w:val="continue"/>
            <w:vAlign w:val="center"/>
          </w:tcPr>
          <w:p>
            <w:pPr>
              <w:rPr>
                <w:vertAlign w:val="baseline"/>
              </w:rPr>
            </w:pPr>
          </w:p>
        </w:tc>
        <w:tc>
          <w:tcPr>
            <w:tcW w:w="720" w:type="dxa"/>
            <w:vMerge w:val="continue"/>
            <w:vAlign w:val="center"/>
          </w:tcPr>
          <w:p>
            <w:pPr>
              <w:rPr>
                <w:vertAlign w:val="baseline"/>
              </w:rPr>
            </w:pPr>
          </w:p>
        </w:tc>
        <w:tc>
          <w:tcPr>
            <w:tcW w:w="79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送达</w:t>
            </w:r>
          </w:p>
        </w:tc>
        <w:tc>
          <w:tcPr>
            <w:tcW w:w="4155" w:type="dxa"/>
            <w:vAlign w:val="center"/>
          </w:tcPr>
          <w:p>
            <w:pPr>
              <w:spacing w:line="280" w:lineRule="exact"/>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15"/>
                <w:szCs w:val="15"/>
              </w:rPr>
              <w:t>6.送达责任：</w:t>
            </w:r>
            <w:r>
              <w:rPr>
                <w:rFonts w:hint="eastAsia" w:ascii="仿宋_GB2312" w:hAnsi="宋体" w:eastAsia="仿宋_GB2312"/>
                <w:color w:val="000000"/>
                <w:sz w:val="15"/>
                <w:szCs w:val="15"/>
                <w:lang w:val="en-US" w:eastAsia="zh-CN"/>
              </w:rPr>
              <w:t>行政处罚决定书应当在宣告后当初交付当事人；当事人不在场时，行政机关应当在七日内依照民事诉讼法的有关规定，将行政处罚决定书送达当事人</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7日</w:t>
            </w:r>
          </w:p>
        </w:tc>
        <w:tc>
          <w:tcPr>
            <w:tcW w:w="675" w:type="dxa"/>
            <w:vAlign w:val="center"/>
          </w:tcPr>
          <w:p>
            <w:pPr>
              <w:rPr>
                <w:rFonts w:hint="default" w:eastAsia="宋体"/>
                <w:vertAlign w:val="baseline"/>
                <w:lang w:val="en-US" w:eastAsia="zh-CN"/>
              </w:rPr>
            </w:pPr>
            <w:r>
              <w:rPr>
                <w:rFonts w:hint="eastAsia"/>
                <w:vertAlign w:val="baseline"/>
                <w:lang w:val="en-US" w:eastAsia="zh-CN"/>
              </w:rPr>
              <w:t>7日</w:t>
            </w: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90" w:type="dxa"/>
            <w:vMerge w:val="continue"/>
            <w:vAlign w:val="center"/>
          </w:tcPr>
          <w:p>
            <w:pPr>
              <w:rPr>
                <w:vertAlign w:val="baseline"/>
              </w:rPr>
            </w:pPr>
          </w:p>
        </w:tc>
        <w:tc>
          <w:tcPr>
            <w:tcW w:w="720" w:type="dxa"/>
            <w:vMerge w:val="continue"/>
            <w:vAlign w:val="center"/>
          </w:tcPr>
          <w:p>
            <w:pPr>
              <w:rPr>
                <w:vertAlign w:val="baseline"/>
              </w:rPr>
            </w:pPr>
          </w:p>
        </w:tc>
        <w:tc>
          <w:tcPr>
            <w:tcW w:w="79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eastAsia="宋体"/>
                <w:vertAlign w:val="baseline"/>
                <w:lang w:val="en-US" w:eastAsia="zh-CN"/>
              </w:rPr>
            </w:pPr>
            <w:r>
              <w:rPr>
                <w:rFonts w:hint="eastAsia"/>
                <w:vertAlign w:val="baseline"/>
                <w:lang w:val="en-US" w:eastAsia="zh-CN"/>
              </w:rPr>
              <w:t>执行</w:t>
            </w:r>
          </w:p>
        </w:tc>
        <w:tc>
          <w:tcPr>
            <w:tcW w:w="4155" w:type="dxa"/>
            <w:vAlign w:val="center"/>
          </w:tcPr>
          <w:p>
            <w:pPr>
              <w:spacing w:line="280" w:lineRule="exact"/>
              <w:rPr>
                <w:rFonts w:hint="default" w:ascii="仿宋_GB2312" w:hAnsi="宋体" w:eastAsia="仿宋_GB2312" w:cs="Calibri"/>
                <w:color w:val="000000"/>
                <w:kern w:val="2"/>
                <w:sz w:val="13"/>
                <w:szCs w:val="13"/>
                <w:lang w:val="en-US" w:eastAsia="zh-CN" w:bidi="ar-SA"/>
              </w:rPr>
            </w:pPr>
            <w:r>
              <w:rPr>
                <w:rFonts w:hint="eastAsia" w:ascii="仿宋_GB2312" w:hAnsi="宋体" w:eastAsia="仿宋_GB2312"/>
                <w:color w:val="000000"/>
                <w:sz w:val="13"/>
                <w:szCs w:val="13"/>
              </w:rPr>
              <w:t>7.执行责任：</w:t>
            </w:r>
            <w:r>
              <w:rPr>
                <w:rFonts w:hint="eastAsia" w:ascii="仿宋_GB2312" w:hAnsi="宋体" w:eastAsia="仿宋_GB2312"/>
                <w:color w:val="000000"/>
                <w:sz w:val="13"/>
                <w:szCs w:val="13"/>
                <w:lang w:val="en-US" w:eastAsia="zh-CN"/>
              </w:rPr>
              <w:t>监督当事人在决定的期限内（15日内），履行生效的行政处罚决定。当时日在法定期限内没有申请行政复议或提起行政诉讼，又不履行的，可申请人民法院强制执行</w:t>
            </w:r>
          </w:p>
        </w:tc>
        <w:tc>
          <w:tcPr>
            <w:tcW w:w="945" w:type="dxa"/>
            <w:vAlign w:val="center"/>
          </w:tcPr>
          <w:p>
            <w:pPr>
              <w:jc w:val="center"/>
              <w:rPr>
                <w:sz w:val="13"/>
                <w:szCs w:val="13"/>
                <w:vertAlign w:val="baseline"/>
              </w:rPr>
            </w:pPr>
            <w:r>
              <w:rPr>
                <w:rFonts w:hint="eastAsia"/>
                <w:sz w:val="13"/>
                <w:szCs w:val="13"/>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15日</w:t>
            </w:r>
          </w:p>
        </w:tc>
        <w:tc>
          <w:tcPr>
            <w:tcW w:w="675" w:type="dxa"/>
            <w:vAlign w:val="center"/>
          </w:tcPr>
          <w:p>
            <w:pPr>
              <w:rPr>
                <w:rFonts w:hint="default" w:eastAsia="宋体"/>
                <w:vertAlign w:val="baseline"/>
                <w:lang w:val="en-US" w:eastAsia="zh-CN"/>
              </w:rPr>
            </w:pPr>
            <w:r>
              <w:rPr>
                <w:rFonts w:hint="eastAsia"/>
                <w:vertAlign w:val="baseline"/>
                <w:lang w:val="en-US" w:eastAsia="zh-CN"/>
              </w:rPr>
              <w:t>15日</w:t>
            </w: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90" w:type="dxa"/>
            <w:vMerge w:val="continue"/>
            <w:vAlign w:val="center"/>
          </w:tcPr>
          <w:p>
            <w:pPr>
              <w:rPr>
                <w:vertAlign w:val="baseline"/>
              </w:rPr>
            </w:pPr>
          </w:p>
        </w:tc>
        <w:tc>
          <w:tcPr>
            <w:tcW w:w="720" w:type="dxa"/>
            <w:vMerge w:val="continue"/>
            <w:vAlign w:val="center"/>
          </w:tcPr>
          <w:p>
            <w:pPr>
              <w:rPr>
                <w:vertAlign w:val="baseline"/>
              </w:rPr>
            </w:pPr>
          </w:p>
        </w:tc>
        <w:tc>
          <w:tcPr>
            <w:tcW w:w="795"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vertAlign w:val="baseline"/>
              </w:rPr>
            </w:pPr>
          </w:p>
        </w:tc>
        <w:tc>
          <w:tcPr>
            <w:tcW w:w="4155" w:type="dxa"/>
            <w:vAlign w:val="center"/>
          </w:tcPr>
          <w:p>
            <w:pPr>
              <w:spacing w:line="280" w:lineRule="exact"/>
              <w:rPr>
                <w:rFonts w:hint="default" w:ascii="仿宋_GB2312" w:hAnsi="宋体" w:eastAsia="仿宋_GB2312" w:cs="Calibri"/>
                <w:color w:val="000000"/>
                <w:kern w:val="2"/>
                <w:sz w:val="21"/>
                <w:szCs w:val="21"/>
                <w:lang w:val="en-US" w:eastAsia="zh-CN" w:bidi="ar-SA"/>
              </w:rPr>
            </w:pPr>
            <w:r>
              <w:rPr>
                <w:rFonts w:hint="eastAsia" w:ascii="仿宋_GB2312" w:hAnsi="宋体" w:eastAsia="仿宋_GB2312"/>
                <w:color w:val="000000"/>
              </w:rPr>
              <w:t>8.</w:t>
            </w:r>
            <w:r>
              <w:rPr>
                <w:rFonts w:hint="eastAsia" w:ascii="仿宋_GB2312" w:hAnsi="宋体" w:eastAsia="仿宋_GB2312"/>
                <w:color w:val="000000"/>
                <w:lang w:val="en-US" w:eastAsia="zh-CN"/>
              </w:rPr>
              <w:t>其他法律法规规章规定应履行的责任。</w:t>
            </w:r>
          </w:p>
        </w:tc>
        <w:tc>
          <w:tcPr>
            <w:tcW w:w="945" w:type="dxa"/>
            <w:vAlign w:val="center"/>
          </w:tcPr>
          <w:p>
            <w:pPr>
              <w:rPr>
                <w:vertAlign w:val="baseline"/>
              </w:rPr>
            </w:pP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0" w:type="dxa"/>
            <w:gridSpan w:val="15"/>
            <w:vAlign w:val="center"/>
          </w:tcPr>
          <w:p>
            <w:pPr>
              <w:rPr>
                <w:rFonts w:hint="eastAsia" w:eastAsia="宋体"/>
                <w:vertAlign w:val="baseline"/>
                <w:lang w:val="en-US" w:eastAsia="zh-CN"/>
              </w:rPr>
            </w:pPr>
            <w:r>
              <w:rPr>
                <w:rFonts w:hint="eastAsia" w:ascii="仿宋_GB2312" w:hAnsi="宋体" w:eastAsia="仿宋_GB2312"/>
                <w:color w:val="000000"/>
              </w:rPr>
              <w:t>服务电话：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投诉机构：</w:t>
            </w:r>
            <w:r>
              <w:rPr>
                <w:rFonts w:hint="eastAsia" w:ascii="仿宋_GB2312" w:hAnsi="宋体" w:eastAsia="仿宋_GB2312"/>
                <w:color w:val="000000"/>
                <w:lang w:val="en-US" w:eastAsia="zh-CN"/>
              </w:rPr>
              <w:t>档案监督管理科</w:t>
            </w:r>
            <w:r>
              <w:rPr>
                <w:rFonts w:hint="eastAsia" w:ascii="仿宋_GB2312" w:hAnsi="宋体" w:eastAsia="仿宋_GB2312"/>
                <w:color w:val="000000"/>
              </w:rPr>
              <w:t xml:space="preserve">    投诉电话：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服务地点：</w:t>
            </w:r>
            <w:r>
              <w:rPr>
                <w:rFonts w:hint="eastAsia" w:ascii="仿宋_GB2312" w:hAnsi="宋体" w:eastAsia="仿宋_GB2312"/>
                <w:color w:val="000000"/>
                <w:lang w:val="en-US" w:eastAsia="zh-CN"/>
              </w:rPr>
              <w:t>舞钢</w:t>
            </w:r>
            <w:r>
              <w:rPr>
                <w:rFonts w:hint="eastAsia" w:ascii="仿宋_GB2312" w:hAnsi="宋体" w:eastAsia="仿宋_GB2312"/>
                <w:color w:val="000000"/>
              </w:rPr>
              <w:t>市</w:t>
            </w:r>
            <w:r>
              <w:rPr>
                <w:rFonts w:hint="eastAsia" w:ascii="仿宋_GB2312" w:hAnsi="宋体" w:eastAsia="仿宋_GB2312"/>
                <w:color w:val="000000"/>
                <w:lang w:val="en-US" w:eastAsia="zh-CN"/>
              </w:rPr>
              <w:t>行政新区综合办公大楼十一楼1106房间</w:t>
            </w:r>
          </w:p>
        </w:tc>
      </w:tr>
    </w:tbl>
    <w:p/>
    <w:p>
      <w:pPr>
        <w:spacing w:line="580" w:lineRule="exact"/>
        <w:jc w:val="center"/>
        <w:rPr>
          <w:rFonts w:ascii="方正小标宋_GBK" w:hAnsi="宋体" w:eastAsia="方正小标宋_GBK" w:cs="宋体"/>
          <w:bCs/>
          <w:sz w:val="44"/>
          <w:szCs w:val="44"/>
        </w:rPr>
      </w:pPr>
      <w:r>
        <w:rPr>
          <w:rFonts w:hint="eastAsia" w:ascii="方正小标宋_GBK" w:hAnsi="宋体" w:eastAsia="方正小标宋_GBK" w:cs="宋体"/>
          <w:bCs/>
          <w:sz w:val="44"/>
          <w:szCs w:val="44"/>
          <w:u w:val="single"/>
          <w:lang w:val="en-US" w:eastAsia="zh-CN"/>
        </w:rPr>
        <w:t>舞钢市委办公室</w:t>
      </w:r>
      <w:r>
        <w:rPr>
          <w:rFonts w:hint="eastAsia" w:ascii="方正小标宋_GBK" w:hAnsi="宋体" w:eastAsia="方正小标宋_GBK" w:cs="宋体"/>
          <w:bCs/>
          <w:sz w:val="44"/>
          <w:szCs w:val="44"/>
        </w:rPr>
        <w:t>行政执法权责清单</w:t>
      </w:r>
    </w:p>
    <w:p>
      <w:pPr>
        <w:spacing w:line="440" w:lineRule="exact"/>
        <w:jc w:val="center"/>
      </w:pPr>
      <w:r>
        <w:rPr>
          <w:rFonts w:hint="eastAsia" w:ascii="楷体_GB2312" w:hAnsi="宋体" w:eastAsia="楷体_GB2312" w:cs="宋体"/>
          <w:bCs/>
          <w:sz w:val="36"/>
          <w:szCs w:val="36"/>
        </w:rPr>
        <w:t>行政</w:t>
      </w:r>
      <w:r>
        <w:rPr>
          <w:rFonts w:hint="eastAsia" w:ascii="楷体_GB2312" w:hAnsi="宋体" w:eastAsia="楷体_GB2312" w:cs="宋体"/>
          <w:bCs/>
          <w:sz w:val="36"/>
          <w:szCs w:val="36"/>
          <w:lang w:val="en-US" w:eastAsia="zh-CN"/>
        </w:rPr>
        <w:t>强制（执行</w:t>
      </w:r>
      <w:r>
        <w:rPr>
          <w:rFonts w:hint="eastAsia" w:ascii="楷体_GB2312" w:hAnsi="宋体" w:eastAsia="楷体_GB2312" w:cs="宋体"/>
          <w:bCs/>
          <w:sz w:val="36"/>
          <w:szCs w:val="36"/>
        </w:rPr>
        <w:t>类</w:t>
      </w:r>
      <w:r>
        <w:rPr>
          <w:rFonts w:hint="eastAsia" w:ascii="楷体_GB2312" w:hAnsi="宋体" w:eastAsia="楷体_GB2312" w:cs="宋体"/>
          <w:bCs/>
          <w:sz w:val="36"/>
          <w:szCs w:val="36"/>
          <w:lang w:eastAsia="zh-CN"/>
        </w:rPr>
        <w:t>）</w:t>
      </w:r>
      <w:r>
        <w:rPr>
          <w:rFonts w:hint="eastAsia" w:ascii="楷体_GB2312" w:hAnsi="宋体" w:eastAsia="楷体_GB2312" w:cs="宋体"/>
          <w:bCs/>
          <w:sz w:val="36"/>
          <w:szCs w:val="36"/>
        </w:rPr>
        <w:t>（共</w:t>
      </w:r>
      <w:r>
        <w:rPr>
          <w:rFonts w:hint="eastAsia" w:ascii="楷体_GB2312" w:hAnsi="宋体" w:eastAsia="楷体_GB2312" w:cs="宋体"/>
          <w:bCs/>
          <w:sz w:val="36"/>
          <w:szCs w:val="36"/>
          <w:lang w:val="en-US" w:eastAsia="zh-CN"/>
        </w:rPr>
        <w:t>1</w:t>
      </w:r>
      <w:r>
        <w:rPr>
          <w:rFonts w:hint="eastAsia" w:ascii="楷体_GB2312" w:hAnsi="宋体" w:eastAsia="楷体_GB2312" w:cs="宋体"/>
          <w:bCs/>
          <w:sz w:val="36"/>
          <w:szCs w:val="36"/>
        </w:rPr>
        <w:t>项）</w:t>
      </w:r>
    </w:p>
    <w:tbl>
      <w:tblPr>
        <w:tblStyle w:val="6"/>
        <w:tblW w:w="1623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65"/>
        <w:gridCol w:w="750"/>
        <w:gridCol w:w="3015"/>
        <w:gridCol w:w="660"/>
        <w:gridCol w:w="675"/>
        <w:gridCol w:w="660"/>
        <w:gridCol w:w="855"/>
        <w:gridCol w:w="645"/>
        <w:gridCol w:w="3990"/>
        <w:gridCol w:w="1110"/>
        <w:gridCol w:w="705"/>
        <w:gridCol w:w="675"/>
        <w:gridCol w:w="660"/>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jc w:val="center"/>
              <w:rPr>
                <w:rFonts w:hint="eastAsia" w:eastAsia="宋体"/>
                <w:vertAlign w:val="baseline"/>
                <w:lang w:val="en-US" w:eastAsia="zh-CN"/>
              </w:rPr>
            </w:pPr>
            <w:r>
              <w:rPr>
                <w:rFonts w:hint="eastAsia"/>
                <w:vertAlign w:val="baseline"/>
                <w:lang w:val="en-US" w:eastAsia="zh-CN"/>
              </w:rPr>
              <w:t>序号</w:t>
            </w:r>
          </w:p>
        </w:tc>
        <w:tc>
          <w:tcPr>
            <w:tcW w:w="765" w:type="dxa"/>
            <w:vAlign w:val="center"/>
          </w:tcPr>
          <w:p>
            <w:pPr>
              <w:jc w:val="center"/>
              <w:rPr>
                <w:rFonts w:hint="eastAsia" w:eastAsia="宋体"/>
                <w:vertAlign w:val="baseline"/>
                <w:lang w:val="en-US" w:eastAsia="zh-CN"/>
              </w:rPr>
            </w:pPr>
            <w:r>
              <w:rPr>
                <w:rFonts w:hint="eastAsia"/>
                <w:vertAlign w:val="baseline"/>
                <w:lang w:val="en-US" w:eastAsia="zh-CN"/>
              </w:rPr>
              <w:t>职权名称</w:t>
            </w:r>
          </w:p>
        </w:tc>
        <w:tc>
          <w:tcPr>
            <w:tcW w:w="750" w:type="dxa"/>
            <w:vAlign w:val="center"/>
          </w:tcPr>
          <w:p>
            <w:pPr>
              <w:jc w:val="center"/>
              <w:rPr>
                <w:rFonts w:hint="eastAsia" w:eastAsia="宋体"/>
                <w:vertAlign w:val="baseline"/>
                <w:lang w:val="en-US" w:eastAsia="zh-CN"/>
              </w:rPr>
            </w:pPr>
            <w:r>
              <w:rPr>
                <w:rFonts w:hint="eastAsia"/>
                <w:vertAlign w:val="baseline"/>
                <w:lang w:val="en-US" w:eastAsia="zh-CN"/>
              </w:rPr>
              <w:t>子项</w:t>
            </w:r>
          </w:p>
        </w:tc>
        <w:tc>
          <w:tcPr>
            <w:tcW w:w="3015" w:type="dxa"/>
            <w:vAlign w:val="center"/>
          </w:tcPr>
          <w:p>
            <w:pPr>
              <w:jc w:val="center"/>
              <w:rPr>
                <w:rFonts w:hint="eastAsia" w:eastAsia="宋体"/>
                <w:vertAlign w:val="baseline"/>
                <w:lang w:val="en-US" w:eastAsia="zh-CN"/>
              </w:rPr>
            </w:pPr>
            <w:r>
              <w:rPr>
                <w:rFonts w:hint="eastAsia"/>
                <w:vertAlign w:val="baseline"/>
                <w:lang w:val="en-US" w:eastAsia="zh-CN"/>
              </w:rPr>
              <w:t>实施依据</w:t>
            </w:r>
          </w:p>
        </w:tc>
        <w:tc>
          <w:tcPr>
            <w:tcW w:w="660" w:type="dxa"/>
            <w:vAlign w:val="center"/>
          </w:tcPr>
          <w:p>
            <w:pPr>
              <w:jc w:val="center"/>
              <w:rPr>
                <w:rFonts w:hint="eastAsia" w:eastAsia="宋体"/>
                <w:vertAlign w:val="baseline"/>
                <w:lang w:val="en-US" w:eastAsia="zh-CN"/>
              </w:rPr>
            </w:pPr>
            <w:r>
              <w:rPr>
                <w:rFonts w:hint="eastAsia"/>
                <w:vertAlign w:val="baseline"/>
                <w:lang w:val="en-US" w:eastAsia="zh-CN"/>
              </w:rPr>
              <w:t>实施对象</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实施机构</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其他共同实施部门</w:t>
            </w:r>
          </w:p>
        </w:tc>
        <w:tc>
          <w:tcPr>
            <w:tcW w:w="855" w:type="dxa"/>
            <w:vAlign w:val="center"/>
          </w:tcPr>
          <w:p>
            <w:pPr>
              <w:jc w:val="center"/>
              <w:rPr>
                <w:rFonts w:hint="default" w:eastAsia="宋体"/>
                <w:vertAlign w:val="baseline"/>
                <w:lang w:val="en-US" w:eastAsia="zh-CN"/>
              </w:rPr>
            </w:pPr>
            <w:r>
              <w:rPr>
                <w:rFonts w:hint="eastAsia"/>
                <w:vertAlign w:val="baseline"/>
                <w:lang w:val="en-US" w:eastAsia="zh-CN"/>
              </w:rPr>
              <w:t>审批证件名称及有效期</w:t>
            </w:r>
          </w:p>
        </w:tc>
        <w:tc>
          <w:tcPr>
            <w:tcW w:w="645" w:type="dxa"/>
            <w:vAlign w:val="center"/>
          </w:tcPr>
          <w:p>
            <w:pPr>
              <w:jc w:val="center"/>
              <w:rPr>
                <w:rFonts w:hint="eastAsia" w:eastAsia="宋体"/>
                <w:vertAlign w:val="baseline"/>
                <w:lang w:val="en-US" w:eastAsia="zh-CN"/>
              </w:rPr>
            </w:pPr>
            <w:r>
              <w:rPr>
                <w:rFonts w:hint="eastAsia"/>
                <w:vertAlign w:val="baseline"/>
                <w:lang w:val="en-US" w:eastAsia="zh-CN"/>
              </w:rPr>
              <w:t>办理环节</w:t>
            </w:r>
          </w:p>
        </w:tc>
        <w:tc>
          <w:tcPr>
            <w:tcW w:w="3990" w:type="dxa"/>
            <w:vAlign w:val="center"/>
          </w:tcPr>
          <w:p>
            <w:pPr>
              <w:jc w:val="center"/>
              <w:rPr>
                <w:rFonts w:hint="eastAsia" w:eastAsia="宋体"/>
                <w:vertAlign w:val="baseline"/>
                <w:lang w:val="en-US" w:eastAsia="zh-CN"/>
              </w:rPr>
            </w:pPr>
            <w:r>
              <w:rPr>
                <w:rFonts w:hint="eastAsia"/>
                <w:vertAlign w:val="baseline"/>
                <w:lang w:val="en-US" w:eastAsia="zh-CN"/>
              </w:rPr>
              <w:t>责任事项</w:t>
            </w:r>
          </w:p>
        </w:tc>
        <w:tc>
          <w:tcPr>
            <w:tcW w:w="1110" w:type="dxa"/>
            <w:vAlign w:val="center"/>
          </w:tcPr>
          <w:p>
            <w:pPr>
              <w:jc w:val="center"/>
              <w:rPr>
                <w:rFonts w:hint="eastAsia" w:eastAsia="宋体"/>
                <w:vertAlign w:val="baseline"/>
                <w:lang w:val="en-US" w:eastAsia="zh-CN"/>
              </w:rPr>
            </w:pPr>
            <w:r>
              <w:rPr>
                <w:rFonts w:hint="eastAsia"/>
                <w:vertAlign w:val="baseline"/>
                <w:lang w:val="en-US" w:eastAsia="zh-CN"/>
              </w:rPr>
              <w:t>责任处室</w:t>
            </w:r>
          </w:p>
        </w:tc>
        <w:tc>
          <w:tcPr>
            <w:tcW w:w="705" w:type="dxa"/>
            <w:vAlign w:val="center"/>
          </w:tcPr>
          <w:p>
            <w:pPr>
              <w:jc w:val="center"/>
              <w:rPr>
                <w:rFonts w:hint="eastAsia" w:eastAsia="宋体"/>
                <w:vertAlign w:val="baseline"/>
                <w:lang w:val="en-US" w:eastAsia="zh-CN"/>
              </w:rPr>
            </w:pPr>
            <w:r>
              <w:rPr>
                <w:rFonts w:hint="eastAsia"/>
                <w:vertAlign w:val="baseline"/>
                <w:lang w:val="en-US" w:eastAsia="zh-CN"/>
              </w:rPr>
              <w:t>承诺时限</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法定时限</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收费情况及依据</w:t>
            </w:r>
          </w:p>
        </w:tc>
        <w:tc>
          <w:tcPr>
            <w:tcW w:w="375" w:type="dxa"/>
            <w:vAlign w:val="center"/>
          </w:tcPr>
          <w:p>
            <w:pPr>
              <w:jc w:val="center"/>
              <w:rPr>
                <w:rFonts w:hint="eastAsia" w:eastAsia="宋体"/>
                <w:vertAlign w:val="baseline"/>
                <w:lang w:val="en-US" w:eastAsia="zh-CN"/>
              </w:rPr>
            </w:pPr>
            <w:r>
              <w:rPr>
                <w:rFonts w:hint="eastAsia"/>
                <w:vertAlign w:val="baseline"/>
                <w:lang w:val="en-US" w:eastAsia="zh-CN"/>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90" w:type="dxa"/>
            <w:vMerge w:val="restart"/>
            <w:vAlign w:val="center"/>
          </w:tcPr>
          <w:p>
            <w:pPr>
              <w:ind w:firstLine="210" w:firstLineChars="100"/>
              <w:rPr>
                <w:rFonts w:hint="eastAsia" w:eastAsia="宋体"/>
                <w:vertAlign w:val="baseline"/>
                <w:lang w:val="en-US" w:eastAsia="zh-CN"/>
              </w:rPr>
            </w:pPr>
            <w:r>
              <w:rPr>
                <w:rFonts w:hint="eastAsia"/>
                <w:vertAlign w:val="baseline"/>
                <w:lang w:val="en-US" w:eastAsia="zh-CN"/>
              </w:rPr>
              <w:t>1</w:t>
            </w:r>
          </w:p>
        </w:tc>
        <w:tc>
          <w:tcPr>
            <w:tcW w:w="765" w:type="dxa"/>
            <w:vMerge w:val="restart"/>
            <w:vAlign w:val="center"/>
          </w:tcPr>
          <w:p>
            <w:pPr>
              <w:jc w:val="center"/>
              <w:rPr>
                <w:rFonts w:hint="eastAsia" w:eastAsia="宋体"/>
                <w:vertAlign w:val="baseline"/>
                <w:lang w:val="en-US" w:eastAsia="zh-CN"/>
              </w:rPr>
            </w:pPr>
            <w:r>
              <w:rPr>
                <w:rFonts w:hint="eastAsia"/>
                <w:vertAlign w:val="baseline"/>
                <w:lang w:val="en-US" w:eastAsia="zh-CN"/>
              </w:rPr>
              <w:t>加处罚款（执行）</w:t>
            </w:r>
          </w:p>
        </w:tc>
        <w:tc>
          <w:tcPr>
            <w:tcW w:w="750" w:type="dxa"/>
            <w:vMerge w:val="restart"/>
            <w:vAlign w:val="center"/>
          </w:tcPr>
          <w:p>
            <w:pPr>
              <w:jc w:val="center"/>
              <w:rPr>
                <w:rFonts w:hint="eastAsia" w:eastAsia="宋体"/>
                <w:vertAlign w:val="baseline"/>
                <w:lang w:val="en-US" w:eastAsia="zh-CN"/>
              </w:rPr>
            </w:pPr>
            <w:r>
              <w:rPr>
                <w:rFonts w:hint="eastAsia"/>
                <w:vertAlign w:val="baseline"/>
                <w:lang w:val="en-US" w:eastAsia="zh-CN"/>
              </w:rPr>
              <w:t>无</w:t>
            </w:r>
          </w:p>
        </w:tc>
        <w:tc>
          <w:tcPr>
            <w:tcW w:w="301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hAnsi="宋体" w:eastAsia="仿宋_GB2312" w:cs="Calibri"/>
                <w:color w:val="000000"/>
                <w:sz w:val="24"/>
                <w:szCs w:val="24"/>
                <w:lang w:val="en-US" w:eastAsia="zh-CN"/>
              </w:rPr>
            </w:pPr>
            <w:r>
              <w:rPr>
                <w:rFonts w:hint="eastAsia" w:ascii="仿宋_GB2312" w:hAnsi="宋体" w:eastAsia="仿宋_GB2312" w:cs="Calibri"/>
                <w:color w:val="000000"/>
                <w:sz w:val="24"/>
                <w:szCs w:val="24"/>
                <w:lang w:eastAsia="zh-CN"/>
              </w:rPr>
              <w:t>《中华人民共和国</w:t>
            </w:r>
            <w:r>
              <w:rPr>
                <w:rFonts w:hint="eastAsia" w:ascii="仿宋_GB2312" w:hAnsi="宋体" w:eastAsia="仿宋_GB2312" w:cs="Calibri"/>
                <w:color w:val="000000"/>
                <w:sz w:val="24"/>
                <w:szCs w:val="24"/>
                <w:lang w:val="en-US" w:eastAsia="zh-CN"/>
              </w:rPr>
              <w:t>行政处罚法》（中华人民共和国主席令第70号）第七十二条第一项：“当事人逾期不履行行政处罚决定的行政机关可以采取下列措施：（一）到期不缴纳罚款的，每日按罚款数额的百分之三加处罚款；”</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hAnsi="宋体" w:eastAsia="仿宋_GB2312" w:cs="Calibri"/>
                <w:color w:val="000000"/>
                <w:sz w:val="24"/>
                <w:szCs w:val="24"/>
                <w:lang w:val="en-US" w:eastAsia="zh-CN"/>
              </w:rPr>
            </w:pPr>
            <w:r>
              <w:rPr>
                <w:rFonts w:hint="eastAsia" w:ascii="仿宋_GB2312" w:hAnsi="宋体" w:eastAsia="仿宋_GB2312" w:cs="Calibri"/>
                <w:color w:val="000000"/>
                <w:sz w:val="24"/>
                <w:szCs w:val="24"/>
                <w:lang w:val="en-US" w:eastAsia="zh-CN"/>
              </w:rPr>
              <w:t>《中华人民共和国行政强制法》第四十五条：“行政机关依法作出金钱给付义务的行政决定，当事人逾期不履行的，行政机关可以依法加处罚款或者滞纳金。加处罚款或者滞纳金的标准应告知当事人。”</w:t>
            </w:r>
          </w:p>
          <w:p>
            <w:pPr>
              <w:keepNext w:val="0"/>
              <w:keepLines w:val="0"/>
              <w:pageBreakBefore w:val="0"/>
              <w:widowControl w:val="0"/>
              <w:kinsoku/>
              <w:wordWrap/>
              <w:overflowPunct/>
              <w:topLinePunct w:val="0"/>
              <w:autoSpaceDE/>
              <w:autoSpaceDN/>
              <w:bidi w:val="0"/>
              <w:adjustRightInd/>
              <w:snapToGrid/>
              <w:spacing w:line="320" w:lineRule="exact"/>
              <w:textAlignment w:val="auto"/>
              <w:rPr>
                <w:sz w:val="24"/>
                <w:szCs w:val="24"/>
              </w:rPr>
            </w:pPr>
            <w:r>
              <w:rPr>
                <w:rFonts w:hint="eastAsia" w:ascii="仿宋_GB2312" w:hAnsi="宋体" w:eastAsia="仿宋_GB2312" w:cs="Calibri"/>
                <w:color w:val="000000"/>
                <w:sz w:val="24"/>
                <w:szCs w:val="24"/>
                <w:lang w:val="en-US" w:eastAsia="zh-CN"/>
              </w:rPr>
              <w:t>加处罚款或者滞纳金的数额不得超出金钱给付义务额数额</w:t>
            </w:r>
          </w:p>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仿宋_GB2312" w:hAnsi="宋体" w:eastAsia="仿宋_GB2312" w:cs="Calibri"/>
                <w:color w:val="000000"/>
                <w:sz w:val="21"/>
                <w:szCs w:val="21"/>
                <w:lang w:val="en-US" w:eastAsia="zh-CN"/>
              </w:rPr>
            </w:pPr>
          </w:p>
        </w:tc>
        <w:tc>
          <w:tcPr>
            <w:tcW w:w="660" w:type="dxa"/>
            <w:vMerge w:val="restart"/>
            <w:vAlign w:val="center"/>
          </w:tcPr>
          <w:p>
            <w:pPr>
              <w:jc w:val="center"/>
              <w:rPr>
                <w:rFonts w:hint="default" w:eastAsia="宋体"/>
                <w:vertAlign w:val="baseline"/>
                <w:lang w:val="en-US" w:eastAsia="zh-CN"/>
              </w:rPr>
            </w:pPr>
            <w:r>
              <w:rPr>
                <w:rFonts w:hint="eastAsia"/>
                <w:vertAlign w:val="baseline"/>
                <w:lang w:val="en-US" w:eastAsia="zh-CN"/>
              </w:rPr>
              <w:t>单位或个人</w:t>
            </w:r>
          </w:p>
        </w:tc>
        <w:tc>
          <w:tcPr>
            <w:tcW w:w="675" w:type="dxa"/>
            <w:vMerge w:val="restart"/>
            <w:vAlign w:val="center"/>
          </w:tcPr>
          <w:p>
            <w:pPr>
              <w:rPr>
                <w:rFonts w:hint="default" w:eastAsia="宋体"/>
                <w:vertAlign w:val="baseline"/>
                <w:lang w:val="en-US" w:eastAsia="zh-CN"/>
              </w:rPr>
            </w:pPr>
            <w:r>
              <w:rPr>
                <w:rFonts w:hint="eastAsia"/>
                <w:vertAlign w:val="baseline"/>
                <w:lang w:val="en-US" w:eastAsia="zh-CN"/>
              </w:rPr>
              <w:t>舞钢市委办公室档案监督管理科</w:t>
            </w:r>
          </w:p>
        </w:tc>
        <w:tc>
          <w:tcPr>
            <w:tcW w:w="660" w:type="dxa"/>
            <w:vMerge w:val="restart"/>
            <w:vAlign w:val="center"/>
          </w:tcPr>
          <w:p>
            <w:pPr>
              <w:rPr>
                <w:vertAlign w:val="baseline"/>
              </w:rPr>
            </w:pPr>
          </w:p>
        </w:tc>
        <w:tc>
          <w:tcPr>
            <w:tcW w:w="855" w:type="dxa"/>
            <w:vMerge w:val="restart"/>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催告</w:t>
            </w:r>
          </w:p>
        </w:tc>
        <w:tc>
          <w:tcPr>
            <w:tcW w:w="399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24"/>
                <w:szCs w:val="24"/>
                <w:lang w:val="en-US" w:eastAsia="zh-CN"/>
              </w:rPr>
              <w:t>催告责任：针对依法作出金钱给付义务的行政决定，当事人逾期不履行，加处罚款超过三十日情形的，以下达整改通知书等方式履行告知义务，催告相对人履行义务，告知当时人依法享有的陈述权和申辩权。</w:t>
            </w:r>
          </w:p>
        </w:tc>
        <w:tc>
          <w:tcPr>
            <w:tcW w:w="1110" w:type="dxa"/>
            <w:vAlign w:val="center"/>
          </w:tcPr>
          <w:p>
            <w:pPr>
              <w:jc w:val="center"/>
              <w:rPr>
                <w:rFonts w:hint="eastAsia" w:eastAsia="宋体"/>
                <w:sz w:val="18"/>
                <w:szCs w:val="18"/>
                <w:vertAlign w:val="baseline"/>
                <w:lang w:val="en-US" w:eastAsia="zh-CN"/>
              </w:rPr>
            </w:pPr>
            <w:r>
              <w:rPr>
                <w:rFonts w:hint="eastAsia"/>
                <w:sz w:val="18"/>
                <w:szCs w:val="18"/>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restart"/>
            <w:vAlign w:val="center"/>
          </w:tcPr>
          <w:p>
            <w:pPr>
              <w:jc w:val="center"/>
              <w:rPr>
                <w:rFonts w:hint="eastAsia" w:eastAsia="宋体"/>
                <w:vertAlign w:val="baseline"/>
                <w:lang w:val="en-US" w:eastAsia="zh-CN"/>
              </w:rPr>
            </w:pPr>
            <w:r>
              <w:rPr>
                <w:rFonts w:hint="eastAsia"/>
                <w:vertAlign w:val="baseline"/>
                <w:lang w:val="en-US" w:eastAsia="zh-CN"/>
              </w:rPr>
              <w:t>不收费</w:t>
            </w:r>
          </w:p>
        </w:tc>
        <w:tc>
          <w:tcPr>
            <w:tcW w:w="375" w:type="dxa"/>
            <w:vMerge w:val="restart"/>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750"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决定</w:t>
            </w:r>
          </w:p>
        </w:tc>
        <w:tc>
          <w:tcPr>
            <w:tcW w:w="3990" w:type="dxa"/>
            <w:vAlign w:val="center"/>
          </w:tcPr>
          <w:p>
            <w:pPr>
              <w:rPr>
                <w:rFonts w:hint="default" w:eastAsia="宋体"/>
                <w:vertAlign w:val="baseline"/>
                <w:lang w:val="en-US" w:eastAsia="zh-CN"/>
              </w:rPr>
            </w:pPr>
            <w:r>
              <w:rPr>
                <w:rFonts w:hint="eastAsia" w:ascii="仿宋_GB2312" w:hAnsi="宋体" w:eastAsia="仿宋_GB2312"/>
                <w:color w:val="000000"/>
                <w:sz w:val="24"/>
                <w:szCs w:val="24"/>
                <w:lang w:val="en-US" w:eastAsia="zh-CN"/>
              </w:rPr>
              <w:t>决定责任：核实违法事实，充分听取当事人的陈述。对当事人提出的事实、理由和证据，应当进行记录、复核。依法作出决定</w:t>
            </w:r>
          </w:p>
        </w:tc>
        <w:tc>
          <w:tcPr>
            <w:tcW w:w="1110"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750"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执行</w:t>
            </w:r>
          </w:p>
        </w:tc>
        <w:tc>
          <w:tcPr>
            <w:tcW w:w="3990" w:type="dxa"/>
            <w:vAlign w:val="center"/>
          </w:tcPr>
          <w:p>
            <w:pPr>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执行责任：具有行政强制执行权的行政机关可以强制执行。没有行政强制执行权的行政机关依法申请人民法院强制执行</w:t>
            </w:r>
          </w:p>
        </w:tc>
        <w:tc>
          <w:tcPr>
            <w:tcW w:w="1110"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750"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事后监管</w:t>
            </w:r>
          </w:p>
        </w:tc>
        <w:tc>
          <w:tcPr>
            <w:tcW w:w="3990" w:type="dxa"/>
            <w:vAlign w:val="center"/>
          </w:tcPr>
          <w:p>
            <w:pPr>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事后监管责任：通过现场检查或日常监管等符合法律法规规章规定的手段加强时候监管，防止类似违法行为发生。</w:t>
            </w:r>
          </w:p>
        </w:tc>
        <w:tc>
          <w:tcPr>
            <w:tcW w:w="1110"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p>
        </w:tc>
        <w:tc>
          <w:tcPr>
            <w:tcW w:w="675" w:type="dxa"/>
            <w:vAlign w:val="center"/>
          </w:tcPr>
          <w:p>
            <w:pPr>
              <w:rPr>
                <w:rFonts w:hint="default" w:eastAsia="宋体"/>
                <w:vertAlign w:val="baseline"/>
                <w:lang w:val="en-US" w:eastAsia="zh-CN"/>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750" w:type="dxa"/>
            <w:vMerge w:val="continue"/>
            <w:vAlign w:val="center"/>
          </w:tcPr>
          <w:p>
            <w:pPr>
              <w:rPr>
                <w:vertAlign w:val="baseline"/>
              </w:rPr>
            </w:pPr>
          </w:p>
        </w:tc>
        <w:tc>
          <w:tcPr>
            <w:tcW w:w="3015" w:type="dxa"/>
            <w:vMerge w:val="continue"/>
            <w:vAlign w:val="center"/>
          </w:tcPr>
          <w:p>
            <w:pPr>
              <w:rPr>
                <w:vertAlign w:val="baseline"/>
              </w:rPr>
            </w:pPr>
          </w:p>
        </w:tc>
        <w:tc>
          <w:tcPr>
            <w:tcW w:w="660" w:type="dxa"/>
            <w:vMerge w:val="continue"/>
            <w:vAlign w:val="center"/>
          </w:tcPr>
          <w:p>
            <w:pPr>
              <w:rPr>
                <w:vertAlign w:val="baseline"/>
              </w:rPr>
            </w:pPr>
          </w:p>
        </w:tc>
        <w:tc>
          <w:tcPr>
            <w:tcW w:w="67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vertAlign w:val="baseline"/>
                <w:lang w:val="en-US" w:eastAsia="zh-CN"/>
              </w:rPr>
            </w:pPr>
          </w:p>
        </w:tc>
        <w:tc>
          <w:tcPr>
            <w:tcW w:w="3990" w:type="dxa"/>
            <w:vAlign w:val="center"/>
          </w:tcPr>
          <w:p>
            <w:pPr>
              <w:spacing w:line="280" w:lineRule="exact"/>
              <w:rPr>
                <w:rFonts w:hint="default" w:ascii="仿宋_GB2312" w:hAnsi="宋体" w:eastAsia="仿宋_GB2312"/>
                <w:color w:val="000000"/>
                <w:sz w:val="15"/>
                <w:szCs w:val="15"/>
                <w:lang w:val="en-US" w:eastAsia="zh-CN"/>
              </w:rPr>
            </w:pPr>
            <w:r>
              <w:rPr>
                <w:rFonts w:hint="eastAsia" w:ascii="仿宋_GB2312" w:hAnsi="宋体" w:eastAsia="仿宋_GB2312"/>
                <w:color w:val="000000"/>
                <w:sz w:val="24"/>
                <w:szCs w:val="24"/>
                <w:lang w:val="en-US" w:eastAsia="zh-CN"/>
              </w:rPr>
              <w:t>其他法律法规规章规定应履行的责任</w:t>
            </w:r>
          </w:p>
        </w:tc>
        <w:tc>
          <w:tcPr>
            <w:tcW w:w="1110" w:type="dxa"/>
            <w:vAlign w:val="center"/>
          </w:tcPr>
          <w:p>
            <w:pPr>
              <w:jc w:val="center"/>
              <w:rPr>
                <w:rFonts w:hint="eastAsia"/>
                <w:sz w:val="13"/>
                <w:szCs w:val="13"/>
                <w:vertAlign w:val="baseline"/>
                <w:lang w:val="en-US" w:eastAsia="zh-CN"/>
              </w:rPr>
            </w:pPr>
          </w:p>
        </w:tc>
        <w:tc>
          <w:tcPr>
            <w:tcW w:w="705" w:type="dxa"/>
            <w:vAlign w:val="center"/>
          </w:tcPr>
          <w:p>
            <w:pPr>
              <w:rPr>
                <w:rFonts w:hint="eastAsia"/>
                <w:vertAlign w:val="baseline"/>
                <w:lang w:val="en-US" w:eastAsia="zh-CN"/>
              </w:rPr>
            </w:pPr>
          </w:p>
        </w:tc>
        <w:tc>
          <w:tcPr>
            <w:tcW w:w="675" w:type="dxa"/>
            <w:vAlign w:val="center"/>
          </w:tcPr>
          <w:p>
            <w:pPr>
              <w:rPr>
                <w:rFonts w:hint="eastAsia"/>
                <w:vertAlign w:val="baseline"/>
                <w:lang w:val="en-US" w:eastAsia="zh-CN"/>
              </w:rPr>
            </w:pPr>
          </w:p>
        </w:tc>
        <w:tc>
          <w:tcPr>
            <w:tcW w:w="660" w:type="dxa"/>
            <w:vAlign w:val="center"/>
          </w:tcPr>
          <w:p>
            <w:pPr>
              <w:rPr>
                <w:vertAlign w:val="baseline"/>
              </w:rPr>
            </w:pPr>
          </w:p>
        </w:tc>
        <w:tc>
          <w:tcPr>
            <w:tcW w:w="375" w:type="dxa"/>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0" w:type="dxa"/>
            <w:gridSpan w:val="15"/>
            <w:vAlign w:val="center"/>
          </w:tcPr>
          <w:p>
            <w:pPr>
              <w:rPr>
                <w:rFonts w:hint="eastAsia" w:eastAsia="宋体"/>
                <w:vertAlign w:val="baseline"/>
                <w:lang w:val="en-US" w:eastAsia="zh-CN"/>
              </w:rPr>
            </w:pPr>
            <w:r>
              <w:rPr>
                <w:rFonts w:hint="eastAsia" w:ascii="仿宋_GB2312" w:hAnsi="宋体" w:eastAsia="仿宋_GB2312"/>
                <w:color w:val="000000"/>
              </w:rPr>
              <w:t>服务电话：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投诉机构：</w:t>
            </w:r>
            <w:r>
              <w:rPr>
                <w:rFonts w:hint="eastAsia" w:ascii="仿宋_GB2312" w:hAnsi="宋体" w:eastAsia="仿宋_GB2312"/>
                <w:color w:val="000000"/>
                <w:lang w:val="en-US" w:eastAsia="zh-CN"/>
              </w:rPr>
              <w:t>档案监督管理科</w:t>
            </w:r>
            <w:r>
              <w:rPr>
                <w:rFonts w:hint="eastAsia" w:ascii="仿宋_GB2312" w:hAnsi="宋体" w:eastAsia="仿宋_GB2312"/>
                <w:color w:val="000000"/>
              </w:rPr>
              <w:t xml:space="preserve">    投诉电话：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服务地点：</w:t>
            </w:r>
            <w:r>
              <w:rPr>
                <w:rFonts w:hint="eastAsia" w:ascii="仿宋_GB2312" w:hAnsi="宋体" w:eastAsia="仿宋_GB2312"/>
                <w:color w:val="000000"/>
                <w:lang w:val="en-US" w:eastAsia="zh-CN"/>
              </w:rPr>
              <w:t>舞钢</w:t>
            </w:r>
            <w:r>
              <w:rPr>
                <w:rFonts w:hint="eastAsia" w:ascii="仿宋_GB2312" w:hAnsi="宋体" w:eastAsia="仿宋_GB2312"/>
                <w:color w:val="000000"/>
              </w:rPr>
              <w:t>市</w:t>
            </w:r>
            <w:r>
              <w:rPr>
                <w:rFonts w:hint="eastAsia" w:ascii="仿宋_GB2312" w:hAnsi="宋体" w:eastAsia="仿宋_GB2312"/>
                <w:color w:val="000000"/>
                <w:lang w:val="en-US" w:eastAsia="zh-CN"/>
              </w:rPr>
              <w:t>行政新区综合办公大楼十一楼</w:t>
            </w:r>
            <w:r>
              <w:rPr>
                <w:rFonts w:hint="default" w:ascii="仿宋_GB2312" w:hAnsi="宋体" w:eastAsia="仿宋_GB2312"/>
                <w:color w:val="000000"/>
                <w:lang w:val="en" w:eastAsia="zh-CN"/>
              </w:rPr>
              <w:t>1106</w:t>
            </w:r>
            <w:r>
              <w:rPr>
                <w:rFonts w:hint="eastAsia" w:ascii="仿宋_GB2312" w:hAnsi="宋体" w:eastAsia="仿宋_GB2312"/>
                <w:color w:val="000000"/>
                <w:lang w:val="en-US" w:eastAsia="zh-CN"/>
              </w:rPr>
              <w:t>房间</w:t>
            </w:r>
          </w:p>
        </w:tc>
      </w:tr>
    </w:tbl>
    <w:p/>
    <w:p/>
    <w:p/>
    <w:p/>
    <w:p>
      <w:pPr>
        <w:spacing w:line="580" w:lineRule="exact"/>
        <w:jc w:val="center"/>
        <w:rPr>
          <w:rFonts w:ascii="方正小标宋_GBK" w:hAnsi="宋体" w:eastAsia="方正小标宋_GBK" w:cs="宋体"/>
          <w:bCs/>
          <w:sz w:val="44"/>
          <w:szCs w:val="44"/>
        </w:rPr>
      </w:pPr>
      <w:r>
        <w:rPr>
          <w:rFonts w:hint="eastAsia" w:ascii="方正小标宋_GBK" w:hAnsi="宋体" w:eastAsia="方正小标宋_GBK" w:cs="宋体"/>
          <w:bCs/>
          <w:sz w:val="44"/>
          <w:szCs w:val="44"/>
          <w:u w:val="single"/>
          <w:lang w:val="en-US" w:eastAsia="zh-CN"/>
        </w:rPr>
        <w:t>舞钢市委办公室</w:t>
      </w:r>
      <w:r>
        <w:rPr>
          <w:rFonts w:hint="eastAsia" w:ascii="方正小标宋_GBK" w:hAnsi="宋体" w:eastAsia="方正小标宋_GBK" w:cs="宋体"/>
          <w:bCs/>
          <w:sz w:val="44"/>
          <w:szCs w:val="44"/>
        </w:rPr>
        <w:t>行政执法权责清单</w:t>
      </w:r>
    </w:p>
    <w:p>
      <w:pPr>
        <w:spacing w:line="440" w:lineRule="exact"/>
        <w:jc w:val="center"/>
      </w:pPr>
      <w:r>
        <w:rPr>
          <w:rFonts w:hint="eastAsia" w:ascii="楷体_GB2312" w:hAnsi="宋体" w:eastAsia="楷体_GB2312" w:cs="宋体"/>
          <w:bCs/>
          <w:sz w:val="36"/>
          <w:szCs w:val="36"/>
        </w:rPr>
        <w:t>行政</w:t>
      </w:r>
      <w:r>
        <w:rPr>
          <w:rFonts w:hint="eastAsia" w:ascii="楷体_GB2312" w:hAnsi="宋体" w:eastAsia="楷体_GB2312" w:cs="宋体"/>
          <w:bCs/>
          <w:sz w:val="36"/>
          <w:szCs w:val="36"/>
          <w:lang w:val="en-US" w:eastAsia="zh-CN"/>
        </w:rPr>
        <w:t>检查</w:t>
      </w:r>
      <w:r>
        <w:rPr>
          <w:rFonts w:hint="eastAsia" w:ascii="楷体_GB2312" w:hAnsi="宋体" w:eastAsia="楷体_GB2312" w:cs="宋体"/>
          <w:bCs/>
          <w:sz w:val="36"/>
          <w:szCs w:val="36"/>
        </w:rPr>
        <w:t>（共</w:t>
      </w:r>
      <w:r>
        <w:rPr>
          <w:rFonts w:hint="eastAsia" w:ascii="楷体_GB2312" w:hAnsi="宋体" w:eastAsia="楷体_GB2312" w:cs="宋体"/>
          <w:bCs/>
          <w:sz w:val="36"/>
          <w:szCs w:val="36"/>
          <w:lang w:val="en-US" w:eastAsia="zh-CN"/>
        </w:rPr>
        <w:t>1</w:t>
      </w:r>
      <w:r>
        <w:rPr>
          <w:rFonts w:hint="eastAsia" w:ascii="楷体_GB2312" w:hAnsi="宋体" w:eastAsia="楷体_GB2312" w:cs="宋体"/>
          <w:bCs/>
          <w:sz w:val="36"/>
          <w:szCs w:val="36"/>
        </w:rPr>
        <w:t>项）</w:t>
      </w:r>
    </w:p>
    <w:tbl>
      <w:tblPr>
        <w:tblStyle w:val="6"/>
        <w:tblW w:w="1623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65"/>
        <w:gridCol w:w="540"/>
        <w:gridCol w:w="3165"/>
        <w:gridCol w:w="780"/>
        <w:gridCol w:w="615"/>
        <w:gridCol w:w="660"/>
        <w:gridCol w:w="855"/>
        <w:gridCol w:w="645"/>
        <w:gridCol w:w="3915"/>
        <w:gridCol w:w="1185"/>
        <w:gridCol w:w="705"/>
        <w:gridCol w:w="675"/>
        <w:gridCol w:w="660"/>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jc w:val="center"/>
              <w:rPr>
                <w:rFonts w:hint="eastAsia" w:eastAsia="宋体"/>
                <w:vertAlign w:val="baseline"/>
                <w:lang w:val="en-US" w:eastAsia="zh-CN"/>
              </w:rPr>
            </w:pPr>
            <w:r>
              <w:rPr>
                <w:rFonts w:hint="eastAsia"/>
                <w:vertAlign w:val="baseline"/>
                <w:lang w:val="en-US" w:eastAsia="zh-CN"/>
              </w:rPr>
              <w:t>序号</w:t>
            </w:r>
          </w:p>
        </w:tc>
        <w:tc>
          <w:tcPr>
            <w:tcW w:w="765" w:type="dxa"/>
            <w:vAlign w:val="center"/>
          </w:tcPr>
          <w:p>
            <w:pPr>
              <w:jc w:val="center"/>
              <w:rPr>
                <w:rFonts w:hint="eastAsia" w:eastAsia="宋体"/>
                <w:vertAlign w:val="baseline"/>
                <w:lang w:val="en-US" w:eastAsia="zh-CN"/>
              </w:rPr>
            </w:pPr>
            <w:r>
              <w:rPr>
                <w:rFonts w:hint="eastAsia"/>
                <w:vertAlign w:val="baseline"/>
                <w:lang w:val="en-US" w:eastAsia="zh-CN"/>
              </w:rPr>
              <w:t>职权名称</w:t>
            </w:r>
          </w:p>
        </w:tc>
        <w:tc>
          <w:tcPr>
            <w:tcW w:w="540" w:type="dxa"/>
            <w:vAlign w:val="center"/>
          </w:tcPr>
          <w:p>
            <w:pPr>
              <w:jc w:val="center"/>
              <w:rPr>
                <w:rFonts w:hint="eastAsia" w:eastAsia="宋体"/>
                <w:vertAlign w:val="baseline"/>
                <w:lang w:val="en-US" w:eastAsia="zh-CN"/>
              </w:rPr>
            </w:pPr>
            <w:r>
              <w:rPr>
                <w:rFonts w:hint="eastAsia"/>
                <w:vertAlign w:val="baseline"/>
                <w:lang w:val="en-US" w:eastAsia="zh-CN"/>
              </w:rPr>
              <w:t>子项</w:t>
            </w:r>
          </w:p>
        </w:tc>
        <w:tc>
          <w:tcPr>
            <w:tcW w:w="3165" w:type="dxa"/>
            <w:vAlign w:val="center"/>
          </w:tcPr>
          <w:p>
            <w:pPr>
              <w:jc w:val="center"/>
              <w:rPr>
                <w:rFonts w:hint="eastAsia" w:eastAsia="宋体"/>
                <w:vertAlign w:val="baseline"/>
                <w:lang w:val="en-US" w:eastAsia="zh-CN"/>
              </w:rPr>
            </w:pPr>
            <w:r>
              <w:rPr>
                <w:rFonts w:hint="eastAsia"/>
                <w:vertAlign w:val="baseline"/>
                <w:lang w:val="en-US" w:eastAsia="zh-CN"/>
              </w:rPr>
              <w:t>实施依据</w:t>
            </w:r>
          </w:p>
        </w:tc>
        <w:tc>
          <w:tcPr>
            <w:tcW w:w="780" w:type="dxa"/>
            <w:vAlign w:val="center"/>
          </w:tcPr>
          <w:p>
            <w:pPr>
              <w:jc w:val="center"/>
              <w:rPr>
                <w:rFonts w:hint="eastAsia" w:eastAsia="宋体"/>
                <w:vertAlign w:val="baseline"/>
                <w:lang w:val="en-US" w:eastAsia="zh-CN"/>
              </w:rPr>
            </w:pPr>
            <w:r>
              <w:rPr>
                <w:rFonts w:hint="eastAsia"/>
                <w:vertAlign w:val="baseline"/>
                <w:lang w:val="en-US" w:eastAsia="zh-CN"/>
              </w:rPr>
              <w:t>实施对象</w:t>
            </w:r>
          </w:p>
        </w:tc>
        <w:tc>
          <w:tcPr>
            <w:tcW w:w="615" w:type="dxa"/>
            <w:vAlign w:val="center"/>
          </w:tcPr>
          <w:p>
            <w:pPr>
              <w:jc w:val="center"/>
              <w:rPr>
                <w:rFonts w:hint="eastAsia" w:eastAsia="宋体"/>
                <w:vertAlign w:val="baseline"/>
                <w:lang w:val="en-US" w:eastAsia="zh-CN"/>
              </w:rPr>
            </w:pPr>
            <w:r>
              <w:rPr>
                <w:rFonts w:hint="eastAsia"/>
                <w:vertAlign w:val="baseline"/>
                <w:lang w:val="en-US" w:eastAsia="zh-CN"/>
              </w:rPr>
              <w:t>实施机构</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其他共同实施部门</w:t>
            </w:r>
          </w:p>
        </w:tc>
        <w:tc>
          <w:tcPr>
            <w:tcW w:w="855" w:type="dxa"/>
            <w:vAlign w:val="center"/>
          </w:tcPr>
          <w:p>
            <w:pPr>
              <w:jc w:val="center"/>
              <w:rPr>
                <w:rFonts w:hint="default" w:eastAsia="宋体"/>
                <w:vertAlign w:val="baseline"/>
                <w:lang w:val="en-US" w:eastAsia="zh-CN"/>
              </w:rPr>
            </w:pPr>
            <w:r>
              <w:rPr>
                <w:rFonts w:hint="eastAsia"/>
                <w:vertAlign w:val="baseline"/>
                <w:lang w:val="en-US" w:eastAsia="zh-CN"/>
              </w:rPr>
              <w:t>审批证件名称及有效期</w:t>
            </w:r>
          </w:p>
        </w:tc>
        <w:tc>
          <w:tcPr>
            <w:tcW w:w="645" w:type="dxa"/>
            <w:vAlign w:val="center"/>
          </w:tcPr>
          <w:p>
            <w:pPr>
              <w:jc w:val="center"/>
              <w:rPr>
                <w:rFonts w:hint="eastAsia" w:eastAsia="宋体"/>
                <w:vertAlign w:val="baseline"/>
                <w:lang w:val="en-US" w:eastAsia="zh-CN"/>
              </w:rPr>
            </w:pPr>
            <w:r>
              <w:rPr>
                <w:rFonts w:hint="eastAsia"/>
                <w:vertAlign w:val="baseline"/>
                <w:lang w:val="en-US" w:eastAsia="zh-CN"/>
              </w:rPr>
              <w:t>办理环节</w:t>
            </w:r>
          </w:p>
        </w:tc>
        <w:tc>
          <w:tcPr>
            <w:tcW w:w="3915" w:type="dxa"/>
            <w:vAlign w:val="center"/>
          </w:tcPr>
          <w:p>
            <w:pPr>
              <w:jc w:val="center"/>
              <w:rPr>
                <w:rFonts w:hint="eastAsia" w:eastAsia="宋体"/>
                <w:vertAlign w:val="baseline"/>
                <w:lang w:val="en-US" w:eastAsia="zh-CN"/>
              </w:rPr>
            </w:pPr>
            <w:r>
              <w:rPr>
                <w:rFonts w:hint="eastAsia"/>
                <w:vertAlign w:val="baseline"/>
                <w:lang w:val="en-US" w:eastAsia="zh-CN"/>
              </w:rPr>
              <w:t>责任事项</w:t>
            </w:r>
          </w:p>
        </w:tc>
        <w:tc>
          <w:tcPr>
            <w:tcW w:w="1185" w:type="dxa"/>
            <w:vAlign w:val="center"/>
          </w:tcPr>
          <w:p>
            <w:pPr>
              <w:jc w:val="center"/>
              <w:rPr>
                <w:rFonts w:hint="eastAsia" w:eastAsia="宋体"/>
                <w:vertAlign w:val="baseline"/>
                <w:lang w:val="en-US" w:eastAsia="zh-CN"/>
              </w:rPr>
            </w:pPr>
            <w:r>
              <w:rPr>
                <w:rFonts w:hint="eastAsia"/>
                <w:vertAlign w:val="baseline"/>
                <w:lang w:val="en-US" w:eastAsia="zh-CN"/>
              </w:rPr>
              <w:t>责任处室</w:t>
            </w:r>
          </w:p>
        </w:tc>
        <w:tc>
          <w:tcPr>
            <w:tcW w:w="705" w:type="dxa"/>
            <w:vAlign w:val="center"/>
          </w:tcPr>
          <w:p>
            <w:pPr>
              <w:jc w:val="center"/>
              <w:rPr>
                <w:rFonts w:hint="eastAsia" w:eastAsia="宋体"/>
                <w:vertAlign w:val="baseline"/>
                <w:lang w:val="en-US" w:eastAsia="zh-CN"/>
              </w:rPr>
            </w:pPr>
            <w:r>
              <w:rPr>
                <w:rFonts w:hint="eastAsia"/>
                <w:vertAlign w:val="baseline"/>
                <w:lang w:val="en-US" w:eastAsia="zh-CN"/>
              </w:rPr>
              <w:t>承诺时限</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法定时限</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收费情况及依据</w:t>
            </w:r>
          </w:p>
        </w:tc>
        <w:tc>
          <w:tcPr>
            <w:tcW w:w="375" w:type="dxa"/>
            <w:vAlign w:val="center"/>
          </w:tcPr>
          <w:p>
            <w:pPr>
              <w:jc w:val="center"/>
              <w:rPr>
                <w:rFonts w:hint="eastAsia" w:eastAsia="宋体"/>
                <w:vertAlign w:val="baseline"/>
                <w:lang w:val="en-US" w:eastAsia="zh-CN"/>
              </w:rPr>
            </w:pPr>
            <w:r>
              <w:rPr>
                <w:rFonts w:hint="eastAsia"/>
                <w:vertAlign w:val="baseline"/>
                <w:lang w:val="en-US" w:eastAsia="zh-CN"/>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90" w:type="dxa"/>
            <w:vMerge w:val="restart"/>
            <w:vAlign w:val="center"/>
          </w:tcPr>
          <w:p>
            <w:pPr>
              <w:ind w:firstLine="210" w:firstLineChars="100"/>
              <w:rPr>
                <w:rFonts w:hint="eastAsia" w:eastAsia="宋体"/>
                <w:vertAlign w:val="baseline"/>
                <w:lang w:val="en-US" w:eastAsia="zh-CN"/>
              </w:rPr>
            </w:pPr>
            <w:r>
              <w:rPr>
                <w:rFonts w:hint="eastAsia"/>
                <w:vertAlign w:val="baseline"/>
                <w:lang w:val="en-US" w:eastAsia="zh-CN"/>
              </w:rPr>
              <w:t>1</w:t>
            </w:r>
          </w:p>
        </w:tc>
        <w:tc>
          <w:tcPr>
            <w:tcW w:w="765" w:type="dxa"/>
            <w:vMerge w:val="restart"/>
            <w:vAlign w:val="center"/>
          </w:tcPr>
          <w:p>
            <w:pPr>
              <w:jc w:val="center"/>
              <w:rPr>
                <w:rFonts w:hint="default" w:eastAsia="宋体"/>
                <w:vertAlign w:val="baseline"/>
                <w:lang w:val="en-US" w:eastAsia="zh-CN"/>
              </w:rPr>
            </w:pPr>
            <w:r>
              <w:rPr>
                <w:rFonts w:hint="eastAsia"/>
                <w:vertAlign w:val="baseline"/>
                <w:lang w:val="en-US" w:eastAsia="zh-CN"/>
              </w:rPr>
              <w:t>档案行政执法监督检查</w:t>
            </w:r>
          </w:p>
        </w:tc>
        <w:tc>
          <w:tcPr>
            <w:tcW w:w="540" w:type="dxa"/>
            <w:vMerge w:val="restart"/>
            <w:vAlign w:val="center"/>
          </w:tcPr>
          <w:p>
            <w:pPr>
              <w:jc w:val="center"/>
              <w:rPr>
                <w:rFonts w:hint="eastAsia" w:eastAsia="宋体"/>
                <w:vertAlign w:val="baseline"/>
                <w:lang w:val="en-US" w:eastAsia="zh-CN"/>
              </w:rPr>
            </w:pPr>
            <w:r>
              <w:rPr>
                <w:rFonts w:hint="eastAsia"/>
                <w:vertAlign w:val="baseline"/>
                <w:lang w:val="en-US" w:eastAsia="zh-CN"/>
              </w:rPr>
              <w:t>无</w:t>
            </w:r>
          </w:p>
        </w:tc>
        <w:tc>
          <w:tcPr>
            <w:tcW w:w="316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hAnsi="宋体" w:eastAsia="仿宋_GB2312" w:cs="Calibri"/>
                <w:color w:val="000000"/>
                <w:sz w:val="24"/>
                <w:szCs w:val="24"/>
                <w:lang w:val="en-US" w:eastAsia="zh-CN"/>
              </w:rPr>
            </w:pPr>
            <w:r>
              <w:rPr>
                <w:rFonts w:hint="eastAsia" w:ascii="仿宋_GB2312" w:hAnsi="宋体" w:eastAsia="仿宋_GB2312" w:cs="Calibri"/>
                <w:color w:val="000000"/>
                <w:sz w:val="24"/>
                <w:szCs w:val="24"/>
                <w:lang w:eastAsia="zh-CN"/>
              </w:rPr>
              <w:t>《中华人民共和国</w:t>
            </w:r>
            <w:r>
              <w:rPr>
                <w:rFonts w:hint="eastAsia" w:ascii="仿宋_GB2312" w:hAnsi="宋体" w:eastAsia="仿宋_GB2312" w:cs="Calibri"/>
                <w:color w:val="000000"/>
                <w:sz w:val="24"/>
                <w:szCs w:val="24"/>
                <w:lang w:val="en-US" w:eastAsia="zh-CN"/>
              </w:rPr>
              <w:t>档案法》（2020年6月20日第十三届全国人民代表大会常务委员会第十九次修订）第六章。</w:t>
            </w:r>
          </w:p>
          <w:p>
            <w:pPr>
              <w:keepNext w:val="0"/>
              <w:keepLines w:val="0"/>
              <w:widowControl/>
              <w:suppressLineNumbers w:val="0"/>
              <w:jc w:val="left"/>
              <w:rPr>
                <w:rFonts w:hint="eastAsia" w:ascii="仿宋_GB2312" w:hAnsi="宋体" w:eastAsia="仿宋_GB2312" w:cs="Calibri"/>
                <w:color w:val="000000"/>
                <w:sz w:val="24"/>
                <w:szCs w:val="24"/>
                <w:lang w:val="en-US" w:eastAsia="zh-CN"/>
              </w:rPr>
            </w:pPr>
            <w:r>
              <w:rPr>
                <w:rFonts w:hint="eastAsia" w:ascii="仿宋_GB2312" w:hAnsi="宋体" w:eastAsia="仿宋_GB2312" w:cs="Calibri"/>
                <w:color w:val="000000"/>
                <w:sz w:val="24"/>
                <w:szCs w:val="24"/>
                <w:lang w:val="en-US" w:eastAsia="zh-CN"/>
              </w:rPr>
              <w:t>《中华人民共和国档案法实施办法》（</w:t>
            </w:r>
            <w:r>
              <w:rPr>
                <w:rFonts w:hint="eastAsia" w:ascii="仿宋_GB2312" w:hAnsi="仿宋_GB2312" w:eastAsia="仿宋_GB2312" w:cs="仿宋_GB2312"/>
                <w:i w:val="0"/>
                <w:caps w:val="0"/>
                <w:color w:val="333333"/>
                <w:spacing w:val="0"/>
                <w:kern w:val="0"/>
                <w:sz w:val="24"/>
                <w:szCs w:val="24"/>
                <w:shd w:val="clear" w:fill="FFFFFF"/>
                <w:lang w:val="en-US" w:eastAsia="zh-CN" w:bidi="ar"/>
              </w:rPr>
              <w:t>已经2023年12月29日国务院第22次常务会议通过</w:t>
            </w:r>
            <w:r>
              <w:rPr>
                <w:rFonts w:hint="eastAsia" w:ascii="仿宋_GB2312" w:hAnsi="宋体" w:eastAsia="仿宋_GB2312" w:cs="Calibri"/>
                <w:color w:val="000000"/>
                <w:sz w:val="24"/>
                <w:szCs w:val="24"/>
                <w:lang w:val="en-US" w:eastAsia="zh-CN"/>
              </w:rPr>
              <w:t>）第六章。</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仿宋_GB2312" w:hAnsi="宋体" w:eastAsia="仿宋_GB2312" w:cs="Calibri"/>
                <w:color w:val="000000"/>
                <w:sz w:val="24"/>
                <w:szCs w:val="24"/>
                <w:lang w:val="en-US" w:eastAsia="zh-CN"/>
              </w:rPr>
            </w:pPr>
            <w:bookmarkStart w:id="0" w:name="_GoBack"/>
            <w:bookmarkEnd w:id="0"/>
            <w:r>
              <w:rPr>
                <w:rFonts w:hint="eastAsia" w:ascii="仿宋_GB2312" w:hAnsi="宋体" w:eastAsia="仿宋_GB2312" w:cs="Calibri"/>
                <w:color w:val="000000"/>
                <w:sz w:val="24"/>
                <w:szCs w:val="24"/>
                <w:lang w:val="en-US" w:eastAsia="zh-CN"/>
              </w:rPr>
              <w:t>《档案执法监督检查工作暂行规定》（1992年3月30日 国家档案局发布）第三条：“国家档案局和县级以上档案行政管理部门是国家贯彻病监督执行档案法规的机关，依法行使档案执法监督检察权，并依法对违反档案法规的行为进行查处”</w:t>
            </w:r>
          </w:p>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仿宋_GB2312" w:hAnsi="宋体" w:eastAsia="仿宋_GB2312" w:cs="Calibri"/>
                <w:color w:val="000000"/>
                <w:sz w:val="21"/>
                <w:szCs w:val="21"/>
                <w:lang w:val="en-US" w:eastAsia="zh-CN"/>
              </w:rPr>
            </w:pPr>
          </w:p>
        </w:tc>
        <w:tc>
          <w:tcPr>
            <w:tcW w:w="780" w:type="dxa"/>
            <w:vMerge w:val="restart"/>
            <w:vAlign w:val="center"/>
          </w:tcPr>
          <w:p>
            <w:pPr>
              <w:jc w:val="center"/>
              <w:rPr>
                <w:rFonts w:hint="default" w:eastAsia="宋体"/>
                <w:vertAlign w:val="baseline"/>
                <w:lang w:val="en-US" w:eastAsia="zh-CN"/>
              </w:rPr>
            </w:pPr>
            <w:r>
              <w:rPr>
                <w:rFonts w:hint="eastAsia"/>
                <w:vertAlign w:val="baseline"/>
                <w:lang w:val="en-US" w:eastAsia="zh-CN"/>
              </w:rPr>
              <w:t>行政区域内机关、团体、企事业单位和其他组织</w:t>
            </w:r>
          </w:p>
        </w:tc>
        <w:tc>
          <w:tcPr>
            <w:tcW w:w="615" w:type="dxa"/>
            <w:vMerge w:val="restart"/>
            <w:vAlign w:val="center"/>
          </w:tcPr>
          <w:p>
            <w:pPr>
              <w:rPr>
                <w:rFonts w:hint="default" w:eastAsia="宋体"/>
                <w:vertAlign w:val="baseline"/>
                <w:lang w:val="en-US" w:eastAsia="zh-CN"/>
              </w:rPr>
            </w:pPr>
            <w:r>
              <w:rPr>
                <w:rFonts w:hint="eastAsia"/>
                <w:vertAlign w:val="baseline"/>
                <w:lang w:val="en-US" w:eastAsia="zh-CN"/>
              </w:rPr>
              <w:t>舞钢市委办公室档案监督管理科</w:t>
            </w:r>
          </w:p>
        </w:tc>
        <w:tc>
          <w:tcPr>
            <w:tcW w:w="660" w:type="dxa"/>
            <w:vMerge w:val="restart"/>
            <w:vAlign w:val="center"/>
          </w:tcPr>
          <w:p>
            <w:pPr>
              <w:rPr>
                <w:vertAlign w:val="baseline"/>
              </w:rPr>
            </w:pPr>
          </w:p>
        </w:tc>
        <w:tc>
          <w:tcPr>
            <w:tcW w:w="855" w:type="dxa"/>
            <w:vMerge w:val="restart"/>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制定方案</w:t>
            </w: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24"/>
                <w:szCs w:val="24"/>
                <w:lang w:val="en-US" w:eastAsia="zh-CN"/>
              </w:rPr>
              <w:t>决定责任：科学制定检查计划，根据年度工作计划，采取抽查、突查、专项检查、交叉检查、年度检查等检查方式。</w:t>
            </w:r>
          </w:p>
        </w:tc>
        <w:tc>
          <w:tcPr>
            <w:tcW w:w="1185" w:type="dxa"/>
            <w:vAlign w:val="center"/>
          </w:tcPr>
          <w:p>
            <w:pPr>
              <w:jc w:val="center"/>
              <w:rPr>
                <w:rFonts w:hint="eastAsia" w:eastAsia="宋体"/>
                <w:sz w:val="18"/>
                <w:szCs w:val="18"/>
                <w:vertAlign w:val="baseline"/>
                <w:lang w:val="en-US" w:eastAsia="zh-CN"/>
              </w:rPr>
            </w:pPr>
            <w:r>
              <w:rPr>
                <w:rFonts w:hint="eastAsia"/>
                <w:sz w:val="18"/>
                <w:szCs w:val="18"/>
                <w:vertAlign w:val="baseline"/>
                <w:lang w:val="en-US" w:eastAsia="zh-CN"/>
              </w:rPr>
              <w:t>档案监督管理科</w:t>
            </w:r>
          </w:p>
        </w:tc>
        <w:tc>
          <w:tcPr>
            <w:tcW w:w="705" w:type="dxa"/>
            <w:vAlign w:val="center"/>
          </w:tcPr>
          <w:p>
            <w:pPr>
              <w:rPr>
                <w:vertAlign w:val="baseline"/>
              </w:rPr>
            </w:pPr>
          </w:p>
        </w:tc>
        <w:tc>
          <w:tcPr>
            <w:tcW w:w="675" w:type="dxa"/>
            <w:vAlign w:val="center"/>
          </w:tcPr>
          <w:p>
            <w:pPr>
              <w:rPr>
                <w:vertAlign w:val="baseline"/>
              </w:rPr>
            </w:pPr>
          </w:p>
        </w:tc>
        <w:tc>
          <w:tcPr>
            <w:tcW w:w="660" w:type="dxa"/>
            <w:vMerge w:val="restart"/>
            <w:vAlign w:val="center"/>
          </w:tcPr>
          <w:p>
            <w:pPr>
              <w:jc w:val="center"/>
              <w:rPr>
                <w:rFonts w:hint="eastAsia" w:eastAsia="宋体"/>
                <w:vertAlign w:val="baseline"/>
                <w:lang w:val="en-US" w:eastAsia="zh-CN"/>
              </w:rPr>
            </w:pPr>
            <w:r>
              <w:rPr>
                <w:rFonts w:hint="eastAsia"/>
                <w:vertAlign w:val="baseline"/>
                <w:lang w:val="en-US" w:eastAsia="zh-CN"/>
              </w:rPr>
              <w:t>不收费</w:t>
            </w:r>
          </w:p>
        </w:tc>
        <w:tc>
          <w:tcPr>
            <w:tcW w:w="375" w:type="dxa"/>
            <w:vMerge w:val="restart"/>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540" w:type="dxa"/>
            <w:vMerge w:val="continue"/>
            <w:vAlign w:val="center"/>
          </w:tcPr>
          <w:p>
            <w:pPr>
              <w:rPr>
                <w:vertAlign w:val="baseline"/>
              </w:rPr>
            </w:pPr>
          </w:p>
        </w:tc>
        <w:tc>
          <w:tcPr>
            <w:tcW w:w="3165" w:type="dxa"/>
            <w:vMerge w:val="continue"/>
            <w:vAlign w:val="center"/>
          </w:tcPr>
          <w:p>
            <w:pPr>
              <w:rPr>
                <w:vertAlign w:val="baseline"/>
              </w:rPr>
            </w:pPr>
          </w:p>
        </w:tc>
        <w:tc>
          <w:tcPr>
            <w:tcW w:w="780" w:type="dxa"/>
            <w:vMerge w:val="continue"/>
            <w:vAlign w:val="center"/>
          </w:tcPr>
          <w:p>
            <w:pPr>
              <w:rPr>
                <w:vertAlign w:val="baseline"/>
              </w:rPr>
            </w:pPr>
          </w:p>
        </w:tc>
        <w:tc>
          <w:tcPr>
            <w:tcW w:w="61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现场检查</w:t>
            </w:r>
          </w:p>
        </w:tc>
        <w:tc>
          <w:tcPr>
            <w:tcW w:w="3915" w:type="dxa"/>
            <w:vAlign w:val="center"/>
          </w:tcPr>
          <w:p>
            <w:pPr>
              <w:rPr>
                <w:rFonts w:hint="default" w:eastAsia="宋体"/>
                <w:vertAlign w:val="baseline"/>
                <w:lang w:val="en-US" w:eastAsia="zh-CN"/>
              </w:rPr>
            </w:pPr>
            <w:r>
              <w:rPr>
                <w:rFonts w:hint="eastAsia" w:ascii="仿宋_GB2312" w:hAnsi="宋体" w:eastAsia="仿宋_GB2312"/>
                <w:color w:val="000000"/>
                <w:sz w:val="24"/>
                <w:szCs w:val="24"/>
                <w:lang w:val="en-US" w:eastAsia="zh-CN"/>
              </w:rPr>
              <w:t>检查责任：组成检查组，到被检查单位查阅档案，进行现场检查，现场行政检查意见和整改建议，并填写检查意见反馈表。</w:t>
            </w:r>
          </w:p>
        </w:tc>
        <w:tc>
          <w:tcPr>
            <w:tcW w:w="1185"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15日</w:t>
            </w:r>
          </w:p>
        </w:tc>
        <w:tc>
          <w:tcPr>
            <w:tcW w:w="675" w:type="dxa"/>
            <w:vAlign w:val="center"/>
          </w:tcPr>
          <w:p>
            <w:pPr>
              <w:rPr>
                <w:rFonts w:hint="default" w:eastAsia="宋体"/>
                <w:vertAlign w:val="baseline"/>
                <w:lang w:val="en-US" w:eastAsia="zh-CN"/>
              </w:rPr>
            </w:pPr>
            <w:r>
              <w:rPr>
                <w:rFonts w:hint="eastAsia"/>
                <w:vertAlign w:val="baseline"/>
                <w:lang w:val="en-US" w:eastAsia="zh-CN"/>
              </w:rPr>
              <w:t>15日</w:t>
            </w: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540" w:type="dxa"/>
            <w:vMerge w:val="continue"/>
            <w:vAlign w:val="center"/>
          </w:tcPr>
          <w:p>
            <w:pPr>
              <w:rPr>
                <w:vertAlign w:val="baseline"/>
              </w:rPr>
            </w:pPr>
          </w:p>
        </w:tc>
        <w:tc>
          <w:tcPr>
            <w:tcW w:w="3165" w:type="dxa"/>
            <w:vMerge w:val="continue"/>
            <w:vAlign w:val="center"/>
          </w:tcPr>
          <w:p>
            <w:pPr>
              <w:rPr>
                <w:vertAlign w:val="baseline"/>
              </w:rPr>
            </w:pPr>
          </w:p>
        </w:tc>
        <w:tc>
          <w:tcPr>
            <w:tcW w:w="780" w:type="dxa"/>
            <w:vMerge w:val="continue"/>
            <w:vAlign w:val="center"/>
          </w:tcPr>
          <w:p>
            <w:pPr>
              <w:rPr>
                <w:vertAlign w:val="baseline"/>
              </w:rPr>
            </w:pPr>
          </w:p>
        </w:tc>
        <w:tc>
          <w:tcPr>
            <w:tcW w:w="61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督促整改</w:t>
            </w:r>
          </w:p>
        </w:tc>
        <w:tc>
          <w:tcPr>
            <w:tcW w:w="3915" w:type="dxa"/>
            <w:vAlign w:val="center"/>
          </w:tcPr>
          <w:p>
            <w:pPr>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督促责任：督促有关单位对所查处隐患期限整改，并及时上报整改报告，逾期不整改的将进行通报。</w:t>
            </w:r>
          </w:p>
        </w:tc>
        <w:tc>
          <w:tcPr>
            <w:tcW w:w="1185"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30日</w:t>
            </w:r>
          </w:p>
        </w:tc>
        <w:tc>
          <w:tcPr>
            <w:tcW w:w="675" w:type="dxa"/>
            <w:vAlign w:val="center"/>
          </w:tcPr>
          <w:p>
            <w:pPr>
              <w:rPr>
                <w:rFonts w:hint="default" w:eastAsia="宋体"/>
                <w:vertAlign w:val="baseline"/>
                <w:lang w:val="en-US" w:eastAsia="zh-CN"/>
              </w:rPr>
            </w:pPr>
            <w:r>
              <w:rPr>
                <w:rFonts w:hint="eastAsia"/>
                <w:vertAlign w:val="baseline"/>
                <w:lang w:val="en-US" w:eastAsia="zh-CN"/>
              </w:rPr>
              <w:t>30日</w:t>
            </w: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540" w:type="dxa"/>
            <w:vMerge w:val="continue"/>
            <w:vAlign w:val="center"/>
          </w:tcPr>
          <w:p>
            <w:pPr>
              <w:rPr>
                <w:vertAlign w:val="baseline"/>
              </w:rPr>
            </w:pPr>
          </w:p>
        </w:tc>
        <w:tc>
          <w:tcPr>
            <w:tcW w:w="3165" w:type="dxa"/>
            <w:vMerge w:val="continue"/>
            <w:vAlign w:val="center"/>
          </w:tcPr>
          <w:p>
            <w:pPr>
              <w:rPr>
                <w:vertAlign w:val="baseline"/>
              </w:rPr>
            </w:pPr>
          </w:p>
        </w:tc>
        <w:tc>
          <w:tcPr>
            <w:tcW w:w="780" w:type="dxa"/>
            <w:vMerge w:val="continue"/>
            <w:vAlign w:val="center"/>
          </w:tcPr>
          <w:p>
            <w:pPr>
              <w:rPr>
                <w:vertAlign w:val="baseline"/>
              </w:rPr>
            </w:pPr>
          </w:p>
        </w:tc>
        <w:tc>
          <w:tcPr>
            <w:tcW w:w="61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持续监督</w:t>
            </w:r>
          </w:p>
        </w:tc>
        <w:tc>
          <w:tcPr>
            <w:tcW w:w="3915" w:type="dxa"/>
            <w:vAlign w:val="center"/>
          </w:tcPr>
          <w:p>
            <w:pPr>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监管责任：接到整改报告后，对整改情况进行抽查，并将整改事项列入日常检查内容，杜绝类似问题重复发生。</w:t>
            </w:r>
          </w:p>
        </w:tc>
        <w:tc>
          <w:tcPr>
            <w:tcW w:w="1185"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p>
        </w:tc>
        <w:tc>
          <w:tcPr>
            <w:tcW w:w="675" w:type="dxa"/>
            <w:vAlign w:val="center"/>
          </w:tcPr>
          <w:p>
            <w:pPr>
              <w:rPr>
                <w:rFonts w:hint="default" w:eastAsia="宋体"/>
                <w:vertAlign w:val="baseline"/>
                <w:lang w:val="en-US" w:eastAsia="zh-CN"/>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540" w:type="dxa"/>
            <w:vMerge w:val="continue"/>
            <w:vAlign w:val="center"/>
          </w:tcPr>
          <w:p>
            <w:pPr>
              <w:rPr>
                <w:vertAlign w:val="baseline"/>
              </w:rPr>
            </w:pPr>
          </w:p>
        </w:tc>
        <w:tc>
          <w:tcPr>
            <w:tcW w:w="3165" w:type="dxa"/>
            <w:vMerge w:val="continue"/>
            <w:vAlign w:val="center"/>
          </w:tcPr>
          <w:p>
            <w:pPr>
              <w:rPr>
                <w:vertAlign w:val="baseline"/>
              </w:rPr>
            </w:pPr>
          </w:p>
        </w:tc>
        <w:tc>
          <w:tcPr>
            <w:tcW w:w="780" w:type="dxa"/>
            <w:vMerge w:val="continue"/>
            <w:vAlign w:val="center"/>
          </w:tcPr>
          <w:p>
            <w:pPr>
              <w:rPr>
                <w:vertAlign w:val="baseline"/>
              </w:rPr>
            </w:pPr>
          </w:p>
        </w:tc>
        <w:tc>
          <w:tcPr>
            <w:tcW w:w="615" w:type="dxa"/>
            <w:vMerge w:val="continue"/>
            <w:vAlign w:val="center"/>
          </w:tcPr>
          <w:p>
            <w:pPr>
              <w:rPr>
                <w:vertAlign w:val="baseline"/>
              </w:rPr>
            </w:pPr>
          </w:p>
        </w:tc>
        <w:tc>
          <w:tcPr>
            <w:tcW w:w="660" w:type="dxa"/>
            <w:vMerge w:val="continue"/>
            <w:vAlign w:val="center"/>
          </w:tcPr>
          <w:p>
            <w:pPr>
              <w:rPr>
                <w:vertAlign w:val="baseline"/>
              </w:rPr>
            </w:pPr>
          </w:p>
        </w:tc>
        <w:tc>
          <w:tcPr>
            <w:tcW w:w="855" w:type="dxa"/>
            <w:vMerge w:val="continue"/>
            <w:vAlign w:val="center"/>
          </w:tcPr>
          <w:p>
            <w:pPr>
              <w:rPr>
                <w:vertAlign w:val="baseline"/>
              </w:rPr>
            </w:pPr>
          </w:p>
        </w:tc>
        <w:tc>
          <w:tcPr>
            <w:tcW w:w="645" w:type="dxa"/>
            <w:vAlign w:val="center"/>
          </w:tcPr>
          <w:p>
            <w:pPr>
              <w:rPr>
                <w:rFonts w:hint="eastAsia"/>
                <w:vertAlign w:val="baseline"/>
                <w:lang w:val="en-US" w:eastAsia="zh-CN"/>
              </w:rPr>
            </w:pPr>
          </w:p>
        </w:tc>
        <w:tc>
          <w:tcPr>
            <w:tcW w:w="3915" w:type="dxa"/>
            <w:vAlign w:val="center"/>
          </w:tcPr>
          <w:p>
            <w:pPr>
              <w:spacing w:line="280" w:lineRule="exact"/>
              <w:rPr>
                <w:rFonts w:hint="default" w:ascii="仿宋_GB2312" w:hAnsi="宋体" w:eastAsia="仿宋_GB2312"/>
                <w:color w:val="000000"/>
                <w:sz w:val="15"/>
                <w:szCs w:val="15"/>
                <w:lang w:val="en-US" w:eastAsia="zh-CN"/>
              </w:rPr>
            </w:pPr>
            <w:r>
              <w:rPr>
                <w:rFonts w:hint="eastAsia" w:ascii="仿宋_GB2312" w:hAnsi="宋体" w:eastAsia="仿宋_GB2312"/>
                <w:color w:val="000000"/>
                <w:sz w:val="24"/>
                <w:szCs w:val="24"/>
                <w:lang w:val="en-US" w:eastAsia="zh-CN"/>
              </w:rPr>
              <w:t>其他法律法规规章规定应履行的责任</w:t>
            </w:r>
          </w:p>
        </w:tc>
        <w:tc>
          <w:tcPr>
            <w:tcW w:w="1185" w:type="dxa"/>
            <w:vAlign w:val="center"/>
          </w:tcPr>
          <w:p>
            <w:pPr>
              <w:jc w:val="center"/>
              <w:rPr>
                <w:rFonts w:hint="eastAsia"/>
                <w:sz w:val="13"/>
                <w:szCs w:val="13"/>
                <w:vertAlign w:val="baseline"/>
                <w:lang w:val="en-US" w:eastAsia="zh-CN"/>
              </w:rPr>
            </w:pPr>
          </w:p>
        </w:tc>
        <w:tc>
          <w:tcPr>
            <w:tcW w:w="705" w:type="dxa"/>
            <w:vAlign w:val="center"/>
          </w:tcPr>
          <w:p>
            <w:pPr>
              <w:rPr>
                <w:rFonts w:hint="eastAsia"/>
                <w:vertAlign w:val="baseline"/>
                <w:lang w:val="en-US" w:eastAsia="zh-CN"/>
              </w:rPr>
            </w:pPr>
          </w:p>
        </w:tc>
        <w:tc>
          <w:tcPr>
            <w:tcW w:w="675" w:type="dxa"/>
            <w:vAlign w:val="center"/>
          </w:tcPr>
          <w:p>
            <w:pPr>
              <w:rPr>
                <w:rFonts w:hint="eastAsia"/>
                <w:vertAlign w:val="baseline"/>
                <w:lang w:val="en-US" w:eastAsia="zh-CN"/>
              </w:rPr>
            </w:pPr>
          </w:p>
        </w:tc>
        <w:tc>
          <w:tcPr>
            <w:tcW w:w="660" w:type="dxa"/>
            <w:vAlign w:val="center"/>
          </w:tcPr>
          <w:p>
            <w:pPr>
              <w:rPr>
                <w:vertAlign w:val="baseline"/>
              </w:rPr>
            </w:pPr>
          </w:p>
        </w:tc>
        <w:tc>
          <w:tcPr>
            <w:tcW w:w="375" w:type="dxa"/>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0" w:type="dxa"/>
            <w:gridSpan w:val="15"/>
            <w:vAlign w:val="center"/>
          </w:tcPr>
          <w:p>
            <w:pPr>
              <w:rPr>
                <w:rFonts w:hint="eastAsia" w:eastAsia="宋体"/>
                <w:vertAlign w:val="baseline"/>
                <w:lang w:val="en-US" w:eastAsia="zh-CN"/>
              </w:rPr>
            </w:pPr>
            <w:r>
              <w:rPr>
                <w:rFonts w:hint="eastAsia" w:ascii="仿宋_GB2312" w:hAnsi="宋体" w:eastAsia="仿宋_GB2312"/>
                <w:color w:val="000000"/>
              </w:rPr>
              <w:t>服务电话：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投诉机构：</w:t>
            </w:r>
            <w:r>
              <w:rPr>
                <w:rFonts w:hint="eastAsia" w:ascii="仿宋_GB2312" w:hAnsi="宋体" w:eastAsia="仿宋_GB2312"/>
                <w:color w:val="000000"/>
                <w:lang w:val="en-US" w:eastAsia="zh-CN"/>
              </w:rPr>
              <w:t>档案监督管理科</w:t>
            </w:r>
            <w:r>
              <w:rPr>
                <w:rFonts w:hint="eastAsia" w:ascii="仿宋_GB2312" w:hAnsi="宋体" w:eastAsia="仿宋_GB2312"/>
                <w:color w:val="000000"/>
              </w:rPr>
              <w:t xml:space="preserve">    投诉电话：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服务地点：</w:t>
            </w:r>
            <w:r>
              <w:rPr>
                <w:rFonts w:hint="eastAsia" w:ascii="仿宋_GB2312" w:hAnsi="宋体" w:eastAsia="仿宋_GB2312"/>
                <w:color w:val="000000"/>
                <w:lang w:val="en-US" w:eastAsia="zh-CN"/>
              </w:rPr>
              <w:t>舞钢</w:t>
            </w:r>
            <w:r>
              <w:rPr>
                <w:rFonts w:hint="eastAsia" w:ascii="仿宋_GB2312" w:hAnsi="宋体" w:eastAsia="仿宋_GB2312"/>
                <w:color w:val="000000"/>
              </w:rPr>
              <w:t>市</w:t>
            </w:r>
            <w:r>
              <w:rPr>
                <w:rFonts w:hint="eastAsia" w:ascii="仿宋_GB2312" w:hAnsi="宋体" w:eastAsia="仿宋_GB2312"/>
                <w:color w:val="000000"/>
                <w:lang w:val="en-US" w:eastAsia="zh-CN"/>
              </w:rPr>
              <w:t>行政新区综合办公大楼十一楼</w:t>
            </w:r>
            <w:r>
              <w:rPr>
                <w:rFonts w:hint="default" w:ascii="仿宋_GB2312" w:hAnsi="宋体" w:eastAsia="仿宋_GB2312"/>
                <w:color w:val="000000"/>
                <w:lang w:val="en" w:eastAsia="zh-CN"/>
              </w:rPr>
              <w:t>1106</w:t>
            </w:r>
            <w:r>
              <w:rPr>
                <w:rFonts w:hint="eastAsia" w:ascii="仿宋_GB2312" w:hAnsi="宋体" w:eastAsia="仿宋_GB2312"/>
                <w:color w:val="000000"/>
                <w:lang w:val="en-US" w:eastAsia="zh-CN"/>
              </w:rPr>
              <w:t>房间</w:t>
            </w:r>
          </w:p>
        </w:tc>
      </w:tr>
    </w:tbl>
    <w:p>
      <w:pPr>
        <w:spacing w:line="580" w:lineRule="exact"/>
        <w:jc w:val="center"/>
        <w:rPr>
          <w:rFonts w:ascii="方正小标宋_GBK" w:hAnsi="宋体" w:eastAsia="方正小标宋_GBK" w:cs="宋体"/>
          <w:bCs/>
          <w:sz w:val="44"/>
          <w:szCs w:val="44"/>
        </w:rPr>
      </w:pPr>
      <w:r>
        <w:rPr>
          <w:rFonts w:hint="eastAsia" w:ascii="方正小标宋_GBK" w:hAnsi="宋体" w:eastAsia="方正小标宋_GBK" w:cs="宋体"/>
          <w:bCs/>
          <w:sz w:val="44"/>
          <w:szCs w:val="44"/>
          <w:u w:val="single"/>
          <w:lang w:val="en-US" w:eastAsia="zh-CN"/>
        </w:rPr>
        <w:t>舞钢市委办公室</w:t>
      </w:r>
      <w:r>
        <w:rPr>
          <w:rFonts w:hint="eastAsia" w:ascii="方正小标宋_GBK" w:hAnsi="宋体" w:eastAsia="方正小标宋_GBK" w:cs="宋体"/>
          <w:bCs/>
          <w:sz w:val="44"/>
          <w:szCs w:val="44"/>
        </w:rPr>
        <w:t>行政执法权责清单</w:t>
      </w:r>
    </w:p>
    <w:p>
      <w:pPr>
        <w:spacing w:line="440" w:lineRule="exact"/>
        <w:jc w:val="center"/>
      </w:pPr>
      <w:r>
        <w:rPr>
          <w:rFonts w:hint="eastAsia" w:ascii="楷体_GB2312" w:hAnsi="宋体" w:eastAsia="楷体_GB2312" w:cs="宋体"/>
          <w:bCs/>
          <w:sz w:val="36"/>
          <w:szCs w:val="36"/>
        </w:rPr>
        <w:t>行政</w:t>
      </w:r>
      <w:r>
        <w:rPr>
          <w:rFonts w:hint="eastAsia" w:ascii="楷体_GB2312" w:hAnsi="宋体" w:eastAsia="楷体_GB2312" w:cs="宋体"/>
          <w:bCs/>
          <w:sz w:val="36"/>
          <w:szCs w:val="36"/>
          <w:lang w:val="en-US" w:eastAsia="zh-CN"/>
        </w:rPr>
        <w:t>确认</w:t>
      </w:r>
      <w:r>
        <w:rPr>
          <w:rFonts w:hint="eastAsia" w:ascii="楷体_GB2312" w:hAnsi="宋体" w:eastAsia="楷体_GB2312" w:cs="宋体"/>
          <w:bCs/>
          <w:sz w:val="36"/>
          <w:szCs w:val="36"/>
        </w:rPr>
        <w:t>（共</w:t>
      </w:r>
      <w:r>
        <w:rPr>
          <w:rFonts w:hint="eastAsia" w:ascii="楷体_GB2312" w:hAnsi="宋体" w:eastAsia="楷体_GB2312" w:cs="宋体"/>
          <w:bCs/>
          <w:sz w:val="36"/>
          <w:szCs w:val="36"/>
          <w:lang w:val="en-US" w:eastAsia="zh-CN"/>
        </w:rPr>
        <w:t>1</w:t>
      </w:r>
      <w:r>
        <w:rPr>
          <w:rFonts w:hint="eastAsia" w:ascii="楷体_GB2312" w:hAnsi="宋体" w:eastAsia="楷体_GB2312" w:cs="宋体"/>
          <w:bCs/>
          <w:sz w:val="36"/>
          <w:szCs w:val="36"/>
        </w:rPr>
        <w:t>项）</w:t>
      </w:r>
    </w:p>
    <w:tbl>
      <w:tblPr>
        <w:tblStyle w:val="6"/>
        <w:tblW w:w="1623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65"/>
        <w:gridCol w:w="540"/>
        <w:gridCol w:w="2010"/>
        <w:gridCol w:w="1260"/>
        <w:gridCol w:w="780"/>
        <w:gridCol w:w="930"/>
        <w:gridCol w:w="1095"/>
        <w:gridCol w:w="645"/>
        <w:gridCol w:w="3885"/>
        <w:gridCol w:w="1215"/>
        <w:gridCol w:w="705"/>
        <w:gridCol w:w="675"/>
        <w:gridCol w:w="660"/>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jc w:val="center"/>
              <w:rPr>
                <w:rFonts w:hint="eastAsia" w:eastAsia="宋体"/>
                <w:vertAlign w:val="baseline"/>
                <w:lang w:val="en-US" w:eastAsia="zh-CN"/>
              </w:rPr>
            </w:pPr>
            <w:r>
              <w:rPr>
                <w:rFonts w:hint="eastAsia"/>
                <w:vertAlign w:val="baseline"/>
                <w:lang w:val="en-US" w:eastAsia="zh-CN"/>
              </w:rPr>
              <w:t>序号</w:t>
            </w:r>
          </w:p>
        </w:tc>
        <w:tc>
          <w:tcPr>
            <w:tcW w:w="765" w:type="dxa"/>
            <w:vAlign w:val="center"/>
          </w:tcPr>
          <w:p>
            <w:pPr>
              <w:jc w:val="center"/>
              <w:rPr>
                <w:rFonts w:hint="eastAsia" w:eastAsia="宋体"/>
                <w:vertAlign w:val="baseline"/>
                <w:lang w:val="en-US" w:eastAsia="zh-CN"/>
              </w:rPr>
            </w:pPr>
            <w:r>
              <w:rPr>
                <w:rFonts w:hint="eastAsia"/>
                <w:vertAlign w:val="baseline"/>
                <w:lang w:val="en-US" w:eastAsia="zh-CN"/>
              </w:rPr>
              <w:t>职权名称</w:t>
            </w:r>
          </w:p>
        </w:tc>
        <w:tc>
          <w:tcPr>
            <w:tcW w:w="540" w:type="dxa"/>
            <w:vAlign w:val="center"/>
          </w:tcPr>
          <w:p>
            <w:pPr>
              <w:jc w:val="center"/>
              <w:rPr>
                <w:rFonts w:hint="eastAsia" w:eastAsia="宋体"/>
                <w:vertAlign w:val="baseline"/>
                <w:lang w:val="en-US" w:eastAsia="zh-CN"/>
              </w:rPr>
            </w:pPr>
            <w:r>
              <w:rPr>
                <w:rFonts w:hint="eastAsia"/>
                <w:vertAlign w:val="baseline"/>
                <w:lang w:val="en-US" w:eastAsia="zh-CN"/>
              </w:rPr>
              <w:t>子项</w:t>
            </w:r>
          </w:p>
        </w:tc>
        <w:tc>
          <w:tcPr>
            <w:tcW w:w="2010" w:type="dxa"/>
            <w:vAlign w:val="center"/>
          </w:tcPr>
          <w:p>
            <w:pPr>
              <w:jc w:val="center"/>
              <w:rPr>
                <w:rFonts w:hint="eastAsia" w:eastAsia="宋体"/>
                <w:vertAlign w:val="baseline"/>
                <w:lang w:val="en-US" w:eastAsia="zh-CN"/>
              </w:rPr>
            </w:pPr>
            <w:r>
              <w:rPr>
                <w:rFonts w:hint="eastAsia"/>
                <w:vertAlign w:val="baseline"/>
                <w:lang w:val="en-US" w:eastAsia="zh-CN"/>
              </w:rPr>
              <w:t>实施依据</w:t>
            </w:r>
          </w:p>
        </w:tc>
        <w:tc>
          <w:tcPr>
            <w:tcW w:w="1260" w:type="dxa"/>
            <w:vAlign w:val="center"/>
          </w:tcPr>
          <w:p>
            <w:pPr>
              <w:jc w:val="center"/>
              <w:rPr>
                <w:rFonts w:hint="eastAsia" w:eastAsia="宋体"/>
                <w:vertAlign w:val="baseline"/>
                <w:lang w:val="en-US" w:eastAsia="zh-CN"/>
              </w:rPr>
            </w:pPr>
            <w:r>
              <w:rPr>
                <w:rFonts w:hint="eastAsia"/>
                <w:vertAlign w:val="baseline"/>
                <w:lang w:val="en-US" w:eastAsia="zh-CN"/>
              </w:rPr>
              <w:t>实施对象</w:t>
            </w:r>
          </w:p>
        </w:tc>
        <w:tc>
          <w:tcPr>
            <w:tcW w:w="780" w:type="dxa"/>
            <w:vAlign w:val="center"/>
          </w:tcPr>
          <w:p>
            <w:pPr>
              <w:jc w:val="center"/>
              <w:rPr>
                <w:rFonts w:hint="eastAsia" w:eastAsia="宋体"/>
                <w:vertAlign w:val="baseline"/>
                <w:lang w:val="en-US" w:eastAsia="zh-CN"/>
              </w:rPr>
            </w:pPr>
            <w:r>
              <w:rPr>
                <w:rFonts w:hint="eastAsia"/>
                <w:vertAlign w:val="baseline"/>
                <w:lang w:val="en-US" w:eastAsia="zh-CN"/>
              </w:rPr>
              <w:t>实施机构</w:t>
            </w:r>
          </w:p>
        </w:tc>
        <w:tc>
          <w:tcPr>
            <w:tcW w:w="930" w:type="dxa"/>
            <w:vAlign w:val="center"/>
          </w:tcPr>
          <w:p>
            <w:pPr>
              <w:jc w:val="center"/>
              <w:rPr>
                <w:rFonts w:hint="default" w:eastAsia="宋体"/>
                <w:vertAlign w:val="baseline"/>
                <w:lang w:val="en-US" w:eastAsia="zh-CN"/>
              </w:rPr>
            </w:pPr>
            <w:r>
              <w:rPr>
                <w:rFonts w:hint="eastAsia"/>
                <w:vertAlign w:val="baseline"/>
                <w:lang w:val="en-US" w:eastAsia="zh-CN"/>
              </w:rPr>
              <w:t>其他共同实施部门</w:t>
            </w:r>
          </w:p>
        </w:tc>
        <w:tc>
          <w:tcPr>
            <w:tcW w:w="1095" w:type="dxa"/>
            <w:vAlign w:val="center"/>
          </w:tcPr>
          <w:p>
            <w:pPr>
              <w:jc w:val="center"/>
              <w:rPr>
                <w:rFonts w:hint="default" w:eastAsia="宋体"/>
                <w:vertAlign w:val="baseline"/>
                <w:lang w:val="en-US" w:eastAsia="zh-CN"/>
              </w:rPr>
            </w:pPr>
            <w:r>
              <w:rPr>
                <w:rFonts w:hint="eastAsia"/>
                <w:vertAlign w:val="baseline"/>
                <w:lang w:val="en-US" w:eastAsia="zh-CN"/>
              </w:rPr>
              <w:t>审批证件名称及有效期</w:t>
            </w:r>
          </w:p>
        </w:tc>
        <w:tc>
          <w:tcPr>
            <w:tcW w:w="645" w:type="dxa"/>
            <w:vAlign w:val="center"/>
          </w:tcPr>
          <w:p>
            <w:pPr>
              <w:jc w:val="center"/>
              <w:rPr>
                <w:rFonts w:hint="eastAsia" w:eastAsia="宋体"/>
                <w:vertAlign w:val="baseline"/>
                <w:lang w:val="en-US" w:eastAsia="zh-CN"/>
              </w:rPr>
            </w:pPr>
            <w:r>
              <w:rPr>
                <w:rFonts w:hint="eastAsia"/>
                <w:vertAlign w:val="baseline"/>
                <w:lang w:val="en-US" w:eastAsia="zh-CN"/>
              </w:rPr>
              <w:t>办理环节</w:t>
            </w:r>
          </w:p>
        </w:tc>
        <w:tc>
          <w:tcPr>
            <w:tcW w:w="3885" w:type="dxa"/>
            <w:vAlign w:val="center"/>
          </w:tcPr>
          <w:p>
            <w:pPr>
              <w:jc w:val="center"/>
              <w:rPr>
                <w:rFonts w:hint="eastAsia" w:eastAsia="宋体"/>
                <w:vertAlign w:val="baseline"/>
                <w:lang w:val="en-US" w:eastAsia="zh-CN"/>
              </w:rPr>
            </w:pPr>
            <w:r>
              <w:rPr>
                <w:rFonts w:hint="eastAsia"/>
                <w:vertAlign w:val="baseline"/>
                <w:lang w:val="en-US" w:eastAsia="zh-CN"/>
              </w:rPr>
              <w:t>责任事项</w:t>
            </w:r>
          </w:p>
        </w:tc>
        <w:tc>
          <w:tcPr>
            <w:tcW w:w="1215" w:type="dxa"/>
            <w:vAlign w:val="center"/>
          </w:tcPr>
          <w:p>
            <w:pPr>
              <w:jc w:val="center"/>
              <w:rPr>
                <w:rFonts w:hint="eastAsia" w:eastAsia="宋体"/>
                <w:vertAlign w:val="baseline"/>
                <w:lang w:val="en-US" w:eastAsia="zh-CN"/>
              </w:rPr>
            </w:pPr>
            <w:r>
              <w:rPr>
                <w:rFonts w:hint="eastAsia"/>
                <w:vertAlign w:val="baseline"/>
                <w:lang w:val="en-US" w:eastAsia="zh-CN"/>
              </w:rPr>
              <w:t>责任处室</w:t>
            </w:r>
          </w:p>
        </w:tc>
        <w:tc>
          <w:tcPr>
            <w:tcW w:w="705" w:type="dxa"/>
            <w:vAlign w:val="center"/>
          </w:tcPr>
          <w:p>
            <w:pPr>
              <w:jc w:val="center"/>
              <w:rPr>
                <w:rFonts w:hint="eastAsia" w:eastAsia="宋体"/>
                <w:vertAlign w:val="baseline"/>
                <w:lang w:val="en-US" w:eastAsia="zh-CN"/>
              </w:rPr>
            </w:pPr>
            <w:r>
              <w:rPr>
                <w:rFonts w:hint="eastAsia"/>
                <w:vertAlign w:val="baseline"/>
                <w:lang w:val="en-US" w:eastAsia="zh-CN"/>
              </w:rPr>
              <w:t>承诺时限</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法定时限</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收费情况及依据</w:t>
            </w:r>
          </w:p>
        </w:tc>
        <w:tc>
          <w:tcPr>
            <w:tcW w:w="375" w:type="dxa"/>
            <w:vAlign w:val="center"/>
          </w:tcPr>
          <w:p>
            <w:pPr>
              <w:jc w:val="center"/>
              <w:rPr>
                <w:rFonts w:hint="eastAsia" w:eastAsia="宋体"/>
                <w:vertAlign w:val="baseline"/>
                <w:lang w:val="en-US" w:eastAsia="zh-CN"/>
              </w:rPr>
            </w:pPr>
            <w:r>
              <w:rPr>
                <w:rFonts w:hint="eastAsia"/>
                <w:vertAlign w:val="baseline"/>
                <w:lang w:val="en-US" w:eastAsia="zh-CN"/>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90" w:type="dxa"/>
            <w:vMerge w:val="restart"/>
            <w:vAlign w:val="center"/>
          </w:tcPr>
          <w:p>
            <w:pPr>
              <w:ind w:firstLine="210" w:firstLineChars="100"/>
              <w:rPr>
                <w:rFonts w:hint="eastAsia" w:eastAsia="宋体"/>
                <w:vertAlign w:val="baseline"/>
                <w:lang w:val="en-US" w:eastAsia="zh-CN"/>
              </w:rPr>
            </w:pPr>
            <w:r>
              <w:rPr>
                <w:rFonts w:hint="eastAsia"/>
                <w:vertAlign w:val="baseline"/>
                <w:lang w:val="en-US" w:eastAsia="zh-CN"/>
              </w:rPr>
              <w:t>1</w:t>
            </w:r>
          </w:p>
        </w:tc>
        <w:tc>
          <w:tcPr>
            <w:tcW w:w="765" w:type="dxa"/>
            <w:vMerge w:val="restart"/>
            <w:vAlign w:val="center"/>
          </w:tcPr>
          <w:p>
            <w:pPr>
              <w:jc w:val="center"/>
              <w:rPr>
                <w:rFonts w:hint="default" w:eastAsia="宋体"/>
                <w:vertAlign w:val="baseline"/>
                <w:lang w:val="en-US" w:eastAsia="zh-CN"/>
              </w:rPr>
            </w:pPr>
            <w:r>
              <w:rPr>
                <w:rFonts w:hint="eastAsia"/>
                <w:vertAlign w:val="baseline"/>
                <w:lang w:val="en-US" w:eastAsia="zh-CN"/>
              </w:rPr>
              <w:t>档案管理登记</w:t>
            </w:r>
          </w:p>
        </w:tc>
        <w:tc>
          <w:tcPr>
            <w:tcW w:w="540" w:type="dxa"/>
            <w:vMerge w:val="restart"/>
            <w:vAlign w:val="center"/>
          </w:tcPr>
          <w:p>
            <w:pPr>
              <w:jc w:val="center"/>
              <w:rPr>
                <w:rFonts w:hint="eastAsia" w:eastAsia="宋体"/>
                <w:vertAlign w:val="baseline"/>
                <w:lang w:val="en-US" w:eastAsia="zh-CN"/>
              </w:rPr>
            </w:pPr>
            <w:r>
              <w:rPr>
                <w:rFonts w:hint="eastAsia"/>
                <w:vertAlign w:val="baseline"/>
                <w:lang w:val="en-US" w:eastAsia="zh-CN"/>
              </w:rPr>
              <w:t>无</w:t>
            </w:r>
          </w:p>
        </w:tc>
        <w:tc>
          <w:tcPr>
            <w:tcW w:w="20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宋体" w:eastAsia="仿宋_GB2312" w:cs="Calibri"/>
                <w:color w:val="000000"/>
                <w:sz w:val="28"/>
                <w:szCs w:val="28"/>
                <w:lang w:val="en-US" w:eastAsia="zh-CN"/>
              </w:rPr>
            </w:pPr>
            <w:r>
              <w:rPr>
                <w:rFonts w:hint="eastAsia" w:ascii="仿宋_GB2312" w:hAnsi="宋体" w:eastAsia="仿宋_GB2312" w:cs="Calibri"/>
                <w:color w:val="000000"/>
                <w:sz w:val="28"/>
                <w:szCs w:val="28"/>
                <w:lang w:val="en-US" w:eastAsia="zh-CN"/>
              </w:rPr>
              <w:t>《河南省档案管理登记与档案备案办法》第五条第二款：“省辖市、县（市、区）档案行政管理部门依法组织本行政区域内的档案管理登记与档案备案工作”</w:t>
            </w:r>
          </w:p>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仿宋_GB2312" w:hAnsi="宋体" w:eastAsia="仿宋_GB2312" w:cs="Calibri"/>
                <w:color w:val="000000"/>
                <w:sz w:val="21"/>
                <w:szCs w:val="21"/>
                <w:lang w:val="en-US" w:eastAsia="zh-CN"/>
              </w:rPr>
            </w:pPr>
          </w:p>
        </w:tc>
        <w:tc>
          <w:tcPr>
            <w:tcW w:w="1260" w:type="dxa"/>
            <w:vMerge w:val="restart"/>
            <w:vAlign w:val="center"/>
          </w:tcPr>
          <w:p>
            <w:pPr>
              <w:jc w:val="center"/>
              <w:rPr>
                <w:rFonts w:hint="default" w:eastAsia="宋体"/>
                <w:vertAlign w:val="baseline"/>
                <w:lang w:val="en-US" w:eastAsia="zh-CN"/>
              </w:rPr>
            </w:pPr>
            <w:r>
              <w:rPr>
                <w:rFonts w:hint="eastAsia"/>
                <w:vertAlign w:val="baseline"/>
                <w:lang w:val="en-US" w:eastAsia="zh-CN"/>
              </w:rPr>
              <w:t>行政区域内的机关、团体、事业单位、大中型企业和其他组织</w:t>
            </w:r>
          </w:p>
        </w:tc>
        <w:tc>
          <w:tcPr>
            <w:tcW w:w="780" w:type="dxa"/>
            <w:vMerge w:val="restart"/>
            <w:vAlign w:val="center"/>
          </w:tcPr>
          <w:p>
            <w:pPr>
              <w:rPr>
                <w:rFonts w:hint="default" w:eastAsia="宋体"/>
                <w:vertAlign w:val="baseline"/>
                <w:lang w:val="en-US" w:eastAsia="zh-CN"/>
              </w:rPr>
            </w:pPr>
            <w:r>
              <w:rPr>
                <w:rFonts w:hint="eastAsia"/>
                <w:vertAlign w:val="baseline"/>
                <w:lang w:val="en-US" w:eastAsia="zh-CN"/>
              </w:rPr>
              <w:t>舞钢市委办公室档案监督管理科</w:t>
            </w:r>
          </w:p>
        </w:tc>
        <w:tc>
          <w:tcPr>
            <w:tcW w:w="930" w:type="dxa"/>
            <w:vMerge w:val="restart"/>
            <w:vAlign w:val="center"/>
          </w:tcPr>
          <w:p>
            <w:pPr>
              <w:rPr>
                <w:vertAlign w:val="baseline"/>
              </w:rPr>
            </w:pPr>
          </w:p>
        </w:tc>
        <w:tc>
          <w:tcPr>
            <w:tcW w:w="1095" w:type="dxa"/>
            <w:vMerge w:val="restart"/>
            <w:vAlign w:val="center"/>
          </w:tcPr>
          <w:p>
            <w:pPr>
              <w:rPr>
                <w:rFonts w:hint="default" w:eastAsia="宋体"/>
                <w:vertAlign w:val="baseline"/>
                <w:lang w:val="en-US" w:eastAsia="zh-CN"/>
              </w:rPr>
            </w:pPr>
            <w:r>
              <w:rPr>
                <w:rFonts w:hint="eastAsia"/>
                <w:vertAlign w:val="baseline"/>
                <w:lang w:val="en-US" w:eastAsia="zh-CN"/>
              </w:rPr>
              <w:t>档案管理登记，长期有效</w:t>
            </w:r>
          </w:p>
        </w:tc>
        <w:tc>
          <w:tcPr>
            <w:tcW w:w="645" w:type="dxa"/>
            <w:vAlign w:val="center"/>
          </w:tcPr>
          <w:p>
            <w:pPr>
              <w:rPr>
                <w:rFonts w:hint="default" w:eastAsia="宋体"/>
                <w:vertAlign w:val="baseline"/>
                <w:lang w:val="en-US" w:eastAsia="zh-CN"/>
              </w:rPr>
            </w:pPr>
            <w:r>
              <w:rPr>
                <w:rFonts w:hint="eastAsia"/>
                <w:vertAlign w:val="baseline"/>
                <w:lang w:val="en-US" w:eastAsia="zh-CN"/>
              </w:rPr>
              <w:t>受理</w:t>
            </w:r>
          </w:p>
        </w:tc>
        <w:tc>
          <w:tcPr>
            <w:tcW w:w="38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24"/>
                <w:szCs w:val="24"/>
                <w:lang w:val="en-US" w:eastAsia="zh-CN"/>
              </w:rPr>
              <w:t>受理责任：公式依法应当提供的材料；一次性告知补正材料；依法受理或不予受理（不予受理的依法告知理由）</w:t>
            </w:r>
          </w:p>
        </w:tc>
        <w:tc>
          <w:tcPr>
            <w:tcW w:w="1215" w:type="dxa"/>
            <w:vAlign w:val="center"/>
          </w:tcPr>
          <w:p>
            <w:pPr>
              <w:jc w:val="center"/>
              <w:rPr>
                <w:rFonts w:hint="eastAsia" w:eastAsia="宋体"/>
                <w:sz w:val="18"/>
                <w:szCs w:val="18"/>
                <w:vertAlign w:val="baseline"/>
                <w:lang w:val="en-US" w:eastAsia="zh-CN"/>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3日</w:t>
            </w:r>
          </w:p>
        </w:tc>
        <w:tc>
          <w:tcPr>
            <w:tcW w:w="675" w:type="dxa"/>
            <w:vMerge w:val="restart"/>
            <w:vAlign w:val="center"/>
          </w:tcPr>
          <w:p>
            <w:pPr>
              <w:jc w:val="center"/>
              <w:rPr>
                <w:rFonts w:hint="default" w:eastAsia="宋体"/>
                <w:vertAlign w:val="baseline"/>
                <w:lang w:val="en-US" w:eastAsia="zh-CN"/>
              </w:rPr>
            </w:pPr>
            <w:r>
              <w:rPr>
                <w:rFonts w:hint="eastAsia"/>
                <w:vertAlign w:val="baseline"/>
                <w:lang w:val="en-US" w:eastAsia="zh-CN"/>
              </w:rPr>
              <w:t>无</w:t>
            </w:r>
          </w:p>
        </w:tc>
        <w:tc>
          <w:tcPr>
            <w:tcW w:w="660" w:type="dxa"/>
            <w:vMerge w:val="restart"/>
            <w:vAlign w:val="center"/>
          </w:tcPr>
          <w:p>
            <w:pPr>
              <w:jc w:val="center"/>
              <w:rPr>
                <w:rFonts w:hint="eastAsia" w:eastAsia="宋体"/>
                <w:vertAlign w:val="baseline"/>
                <w:lang w:val="en-US" w:eastAsia="zh-CN"/>
              </w:rPr>
            </w:pPr>
            <w:r>
              <w:rPr>
                <w:rFonts w:hint="eastAsia"/>
                <w:vertAlign w:val="baseline"/>
                <w:lang w:val="en-US" w:eastAsia="zh-CN"/>
              </w:rPr>
              <w:t>不收费</w:t>
            </w:r>
          </w:p>
        </w:tc>
        <w:tc>
          <w:tcPr>
            <w:tcW w:w="375" w:type="dxa"/>
            <w:vMerge w:val="restart"/>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540" w:type="dxa"/>
            <w:vMerge w:val="continue"/>
            <w:vAlign w:val="center"/>
          </w:tcPr>
          <w:p>
            <w:pPr>
              <w:rPr>
                <w:vertAlign w:val="baseline"/>
              </w:rPr>
            </w:pPr>
          </w:p>
        </w:tc>
        <w:tc>
          <w:tcPr>
            <w:tcW w:w="2010" w:type="dxa"/>
            <w:vMerge w:val="continue"/>
            <w:vAlign w:val="center"/>
          </w:tcPr>
          <w:p>
            <w:pPr>
              <w:rPr>
                <w:vertAlign w:val="baseline"/>
              </w:rPr>
            </w:pPr>
          </w:p>
        </w:tc>
        <w:tc>
          <w:tcPr>
            <w:tcW w:w="1260" w:type="dxa"/>
            <w:vMerge w:val="continue"/>
            <w:vAlign w:val="center"/>
          </w:tcPr>
          <w:p>
            <w:pPr>
              <w:rPr>
                <w:vertAlign w:val="baseline"/>
              </w:rPr>
            </w:pPr>
          </w:p>
        </w:tc>
        <w:tc>
          <w:tcPr>
            <w:tcW w:w="780" w:type="dxa"/>
            <w:vMerge w:val="continue"/>
            <w:vAlign w:val="center"/>
          </w:tcPr>
          <w:p>
            <w:pPr>
              <w:rPr>
                <w:vertAlign w:val="baseline"/>
              </w:rPr>
            </w:pPr>
          </w:p>
        </w:tc>
        <w:tc>
          <w:tcPr>
            <w:tcW w:w="930" w:type="dxa"/>
            <w:vMerge w:val="continue"/>
            <w:vAlign w:val="center"/>
          </w:tcPr>
          <w:p>
            <w:pPr>
              <w:rPr>
                <w:vertAlign w:val="baseline"/>
              </w:rPr>
            </w:pPr>
          </w:p>
        </w:tc>
        <w:tc>
          <w:tcPr>
            <w:tcW w:w="1095" w:type="dxa"/>
            <w:vMerge w:val="continue"/>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审查</w:t>
            </w:r>
          </w:p>
        </w:tc>
        <w:tc>
          <w:tcPr>
            <w:tcW w:w="3885" w:type="dxa"/>
            <w:vAlign w:val="center"/>
          </w:tcPr>
          <w:p>
            <w:pPr>
              <w:rPr>
                <w:rFonts w:hint="default" w:eastAsia="宋体"/>
                <w:vertAlign w:val="baseline"/>
                <w:lang w:val="en-US" w:eastAsia="zh-CN"/>
              </w:rPr>
            </w:pPr>
            <w:r>
              <w:rPr>
                <w:rFonts w:hint="eastAsia" w:ascii="仿宋_GB2312" w:hAnsi="宋体" w:eastAsia="仿宋_GB2312"/>
                <w:color w:val="000000"/>
                <w:sz w:val="24"/>
                <w:szCs w:val="24"/>
                <w:lang w:val="en-US" w:eastAsia="zh-CN"/>
              </w:rPr>
              <w:t>审查责任：对初审材料进行审查；提出初审意见</w:t>
            </w:r>
          </w:p>
        </w:tc>
        <w:tc>
          <w:tcPr>
            <w:tcW w:w="1215"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3日</w:t>
            </w:r>
          </w:p>
        </w:tc>
        <w:tc>
          <w:tcPr>
            <w:tcW w:w="675" w:type="dxa"/>
            <w:vMerge w:val="continue"/>
            <w:vAlign w:val="center"/>
          </w:tcPr>
          <w:p>
            <w:pPr>
              <w:rPr>
                <w:rFonts w:hint="default" w:eastAsia="宋体"/>
                <w:vertAlign w:val="baseline"/>
                <w:lang w:val="en-US" w:eastAsia="zh-CN"/>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540" w:type="dxa"/>
            <w:vMerge w:val="continue"/>
            <w:vAlign w:val="center"/>
          </w:tcPr>
          <w:p>
            <w:pPr>
              <w:rPr>
                <w:vertAlign w:val="baseline"/>
              </w:rPr>
            </w:pPr>
          </w:p>
        </w:tc>
        <w:tc>
          <w:tcPr>
            <w:tcW w:w="2010" w:type="dxa"/>
            <w:vMerge w:val="continue"/>
            <w:vAlign w:val="center"/>
          </w:tcPr>
          <w:p>
            <w:pPr>
              <w:rPr>
                <w:vertAlign w:val="baseline"/>
              </w:rPr>
            </w:pPr>
          </w:p>
        </w:tc>
        <w:tc>
          <w:tcPr>
            <w:tcW w:w="1260" w:type="dxa"/>
            <w:vMerge w:val="continue"/>
            <w:vAlign w:val="center"/>
          </w:tcPr>
          <w:p>
            <w:pPr>
              <w:rPr>
                <w:vertAlign w:val="baseline"/>
              </w:rPr>
            </w:pPr>
          </w:p>
        </w:tc>
        <w:tc>
          <w:tcPr>
            <w:tcW w:w="780" w:type="dxa"/>
            <w:vMerge w:val="continue"/>
            <w:vAlign w:val="center"/>
          </w:tcPr>
          <w:p>
            <w:pPr>
              <w:rPr>
                <w:vertAlign w:val="baseline"/>
              </w:rPr>
            </w:pPr>
          </w:p>
        </w:tc>
        <w:tc>
          <w:tcPr>
            <w:tcW w:w="930" w:type="dxa"/>
            <w:vMerge w:val="continue"/>
            <w:vAlign w:val="center"/>
          </w:tcPr>
          <w:p>
            <w:pPr>
              <w:rPr>
                <w:vertAlign w:val="baseline"/>
              </w:rPr>
            </w:pPr>
          </w:p>
        </w:tc>
        <w:tc>
          <w:tcPr>
            <w:tcW w:w="1095" w:type="dxa"/>
            <w:vMerge w:val="continue"/>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决定</w:t>
            </w:r>
          </w:p>
        </w:tc>
        <w:tc>
          <w:tcPr>
            <w:tcW w:w="3885" w:type="dxa"/>
            <w:vAlign w:val="center"/>
          </w:tcPr>
          <w:p>
            <w:pPr>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决定责任:作出签章转报决定（不予转报的告知理由）；按时办结。</w:t>
            </w:r>
          </w:p>
        </w:tc>
        <w:tc>
          <w:tcPr>
            <w:tcW w:w="1215"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3日</w:t>
            </w:r>
          </w:p>
        </w:tc>
        <w:tc>
          <w:tcPr>
            <w:tcW w:w="675" w:type="dxa"/>
            <w:vMerge w:val="continue"/>
            <w:vAlign w:val="center"/>
          </w:tcPr>
          <w:p>
            <w:pPr>
              <w:rPr>
                <w:rFonts w:hint="default" w:eastAsia="宋体"/>
                <w:vertAlign w:val="baseline"/>
                <w:lang w:val="en-US" w:eastAsia="zh-CN"/>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540" w:type="dxa"/>
            <w:vMerge w:val="continue"/>
            <w:vAlign w:val="center"/>
          </w:tcPr>
          <w:p>
            <w:pPr>
              <w:rPr>
                <w:vertAlign w:val="baseline"/>
              </w:rPr>
            </w:pPr>
          </w:p>
        </w:tc>
        <w:tc>
          <w:tcPr>
            <w:tcW w:w="2010" w:type="dxa"/>
            <w:vMerge w:val="continue"/>
            <w:vAlign w:val="center"/>
          </w:tcPr>
          <w:p>
            <w:pPr>
              <w:rPr>
                <w:vertAlign w:val="baseline"/>
              </w:rPr>
            </w:pPr>
          </w:p>
        </w:tc>
        <w:tc>
          <w:tcPr>
            <w:tcW w:w="1260" w:type="dxa"/>
            <w:vMerge w:val="continue"/>
            <w:vAlign w:val="center"/>
          </w:tcPr>
          <w:p>
            <w:pPr>
              <w:rPr>
                <w:vertAlign w:val="baseline"/>
              </w:rPr>
            </w:pPr>
          </w:p>
        </w:tc>
        <w:tc>
          <w:tcPr>
            <w:tcW w:w="780" w:type="dxa"/>
            <w:vMerge w:val="continue"/>
            <w:vAlign w:val="center"/>
          </w:tcPr>
          <w:p>
            <w:pPr>
              <w:rPr>
                <w:vertAlign w:val="baseline"/>
              </w:rPr>
            </w:pPr>
          </w:p>
        </w:tc>
        <w:tc>
          <w:tcPr>
            <w:tcW w:w="930" w:type="dxa"/>
            <w:vMerge w:val="continue"/>
            <w:vAlign w:val="center"/>
          </w:tcPr>
          <w:p>
            <w:pPr>
              <w:rPr>
                <w:vertAlign w:val="baseline"/>
              </w:rPr>
            </w:pPr>
          </w:p>
        </w:tc>
        <w:tc>
          <w:tcPr>
            <w:tcW w:w="1095" w:type="dxa"/>
            <w:vMerge w:val="continue"/>
            <w:vAlign w:val="center"/>
          </w:tcPr>
          <w:p>
            <w:pPr>
              <w:rPr>
                <w:vertAlign w:val="baseline"/>
              </w:rPr>
            </w:pPr>
          </w:p>
        </w:tc>
        <w:tc>
          <w:tcPr>
            <w:tcW w:w="645" w:type="dxa"/>
            <w:vAlign w:val="center"/>
          </w:tcPr>
          <w:p>
            <w:pPr>
              <w:rPr>
                <w:rFonts w:hint="default" w:eastAsia="宋体"/>
                <w:vertAlign w:val="baseline"/>
                <w:lang w:val="en-US" w:eastAsia="zh-CN"/>
              </w:rPr>
            </w:pPr>
            <w:r>
              <w:rPr>
                <w:rFonts w:hint="eastAsia"/>
                <w:vertAlign w:val="baseline"/>
                <w:lang w:val="en-US" w:eastAsia="zh-CN"/>
              </w:rPr>
              <w:t>送达</w:t>
            </w:r>
          </w:p>
        </w:tc>
        <w:tc>
          <w:tcPr>
            <w:tcW w:w="3885" w:type="dxa"/>
            <w:vAlign w:val="center"/>
          </w:tcPr>
          <w:p>
            <w:pPr>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送达责任：制作相关文书病转报；信息公开。</w:t>
            </w:r>
          </w:p>
        </w:tc>
        <w:tc>
          <w:tcPr>
            <w:tcW w:w="1215"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7日</w:t>
            </w:r>
          </w:p>
        </w:tc>
        <w:tc>
          <w:tcPr>
            <w:tcW w:w="675" w:type="dxa"/>
            <w:vMerge w:val="continue"/>
            <w:vAlign w:val="center"/>
          </w:tcPr>
          <w:p>
            <w:pPr>
              <w:rPr>
                <w:rFonts w:hint="default" w:eastAsia="宋体"/>
                <w:vertAlign w:val="baseline"/>
                <w:lang w:val="en-US" w:eastAsia="zh-CN"/>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540" w:type="dxa"/>
            <w:vMerge w:val="continue"/>
            <w:vAlign w:val="center"/>
          </w:tcPr>
          <w:p>
            <w:pPr>
              <w:rPr>
                <w:vertAlign w:val="baseline"/>
              </w:rPr>
            </w:pPr>
          </w:p>
        </w:tc>
        <w:tc>
          <w:tcPr>
            <w:tcW w:w="2010" w:type="dxa"/>
            <w:vMerge w:val="continue"/>
            <w:vAlign w:val="center"/>
          </w:tcPr>
          <w:p>
            <w:pPr>
              <w:rPr>
                <w:vertAlign w:val="baseline"/>
              </w:rPr>
            </w:pPr>
          </w:p>
        </w:tc>
        <w:tc>
          <w:tcPr>
            <w:tcW w:w="1260" w:type="dxa"/>
            <w:vMerge w:val="continue"/>
            <w:vAlign w:val="center"/>
          </w:tcPr>
          <w:p>
            <w:pPr>
              <w:rPr>
                <w:vertAlign w:val="baseline"/>
              </w:rPr>
            </w:pPr>
          </w:p>
        </w:tc>
        <w:tc>
          <w:tcPr>
            <w:tcW w:w="780" w:type="dxa"/>
            <w:vMerge w:val="continue"/>
            <w:vAlign w:val="center"/>
          </w:tcPr>
          <w:p>
            <w:pPr>
              <w:rPr>
                <w:vertAlign w:val="baseline"/>
              </w:rPr>
            </w:pPr>
          </w:p>
        </w:tc>
        <w:tc>
          <w:tcPr>
            <w:tcW w:w="930" w:type="dxa"/>
            <w:vMerge w:val="continue"/>
            <w:vAlign w:val="center"/>
          </w:tcPr>
          <w:p>
            <w:pPr>
              <w:rPr>
                <w:vertAlign w:val="baseline"/>
              </w:rPr>
            </w:pPr>
          </w:p>
        </w:tc>
        <w:tc>
          <w:tcPr>
            <w:tcW w:w="1095" w:type="dxa"/>
            <w:vMerge w:val="continue"/>
            <w:vAlign w:val="center"/>
          </w:tcPr>
          <w:p>
            <w:pPr>
              <w:rPr>
                <w:vertAlign w:val="baseline"/>
              </w:rPr>
            </w:pPr>
          </w:p>
        </w:tc>
        <w:tc>
          <w:tcPr>
            <w:tcW w:w="645" w:type="dxa"/>
            <w:vAlign w:val="center"/>
          </w:tcPr>
          <w:p>
            <w:pPr>
              <w:rPr>
                <w:rFonts w:hint="default"/>
                <w:vertAlign w:val="baseline"/>
                <w:lang w:val="en-US" w:eastAsia="zh-CN"/>
              </w:rPr>
            </w:pPr>
            <w:r>
              <w:rPr>
                <w:rFonts w:hint="eastAsia"/>
                <w:vertAlign w:val="baseline"/>
                <w:lang w:val="en-US" w:eastAsia="zh-CN"/>
              </w:rPr>
              <w:t>事后监管</w:t>
            </w:r>
          </w:p>
        </w:tc>
        <w:tc>
          <w:tcPr>
            <w:tcW w:w="3885" w:type="dxa"/>
            <w:vAlign w:val="center"/>
          </w:tcPr>
          <w:p>
            <w:pPr>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监管责任：接受省大难局监督，及时处理省档案局的反馈信息</w:t>
            </w:r>
          </w:p>
        </w:tc>
        <w:tc>
          <w:tcPr>
            <w:tcW w:w="1215" w:type="dxa"/>
            <w:vAlign w:val="center"/>
          </w:tcPr>
          <w:p>
            <w:pPr>
              <w:jc w:val="center"/>
              <w:rPr>
                <w:rFonts w:hint="eastAsia"/>
                <w:sz w:val="13"/>
                <w:szCs w:val="13"/>
                <w:vertAlign w:val="baseline"/>
                <w:lang w:val="en-US" w:eastAsia="zh-CN"/>
              </w:rPr>
            </w:pPr>
          </w:p>
        </w:tc>
        <w:tc>
          <w:tcPr>
            <w:tcW w:w="705" w:type="dxa"/>
            <w:vAlign w:val="center"/>
          </w:tcPr>
          <w:p>
            <w:pPr>
              <w:rPr>
                <w:rFonts w:hint="default" w:eastAsia="宋体"/>
                <w:vertAlign w:val="baseline"/>
                <w:lang w:val="en-US" w:eastAsia="zh-CN"/>
              </w:rPr>
            </w:pPr>
          </w:p>
        </w:tc>
        <w:tc>
          <w:tcPr>
            <w:tcW w:w="675" w:type="dxa"/>
            <w:vMerge w:val="continue"/>
            <w:vAlign w:val="center"/>
          </w:tcPr>
          <w:p>
            <w:pPr>
              <w:rPr>
                <w:rFonts w:hint="default" w:eastAsia="宋体"/>
                <w:vertAlign w:val="baseline"/>
                <w:lang w:val="en-US" w:eastAsia="zh-CN"/>
              </w:rPr>
            </w:pPr>
          </w:p>
        </w:tc>
        <w:tc>
          <w:tcPr>
            <w:tcW w:w="660" w:type="dxa"/>
            <w:vAlign w:val="center"/>
          </w:tcPr>
          <w:p>
            <w:pPr>
              <w:rPr>
                <w:vertAlign w:val="baseline"/>
              </w:rPr>
            </w:pPr>
          </w:p>
        </w:tc>
        <w:tc>
          <w:tcPr>
            <w:tcW w:w="375" w:type="dxa"/>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540" w:type="dxa"/>
            <w:vMerge w:val="continue"/>
            <w:vAlign w:val="center"/>
          </w:tcPr>
          <w:p>
            <w:pPr>
              <w:rPr>
                <w:vertAlign w:val="baseline"/>
              </w:rPr>
            </w:pPr>
          </w:p>
        </w:tc>
        <w:tc>
          <w:tcPr>
            <w:tcW w:w="2010" w:type="dxa"/>
            <w:vMerge w:val="continue"/>
            <w:vAlign w:val="center"/>
          </w:tcPr>
          <w:p>
            <w:pPr>
              <w:rPr>
                <w:vertAlign w:val="baseline"/>
              </w:rPr>
            </w:pPr>
          </w:p>
        </w:tc>
        <w:tc>
          <w:tcPr>
            <w:tcW w:w="1260" w:type="dxa"/>
            <w:vMerge w:val="continue"/>
            <w:vAlign w:val="center"/>
          </w:tcPr>
          <w:p>
            <w:pPr>
              <w:rPr>
                <w:vertAlign w:val="baseline"/>
              </w:rPr>
            </w:pPr>
          </w:p>
        </w:tc>
        <w:tc>
          <w:tcPr>
            <w:tcW w:w="780" w:type="dxa"/>
            <w:vMerge w:val="continue"/>
            <w:vAlign w:val="center"/>
          </w:tcPr>
          <w:p>
            <w:pPr>
              <w:rPr>
                <w:vertAlign w:val="baseline"/>
              </w:rPr>
            </w:pPr>
          </w:p>
        </w:tc>
        <w:tc>
          <w:tcPr>
            <w:tcW w:w="930" w:type="dxa"/>
            <w:vMerge w:val="continue"/>
            <w:vAlign w:val="center"/>
          </w:tcPr>
          <w:p>
            <w:pPr>
              <w:rPr>
                <w:vertAlign w:val="baseline"/>
              </w:rPr>
            </w:pPr>
          </w:p>
        </w:tc>
        <w:tc>
          <w:tcPr>
            <w:tcW w:w="1095" w:type="dxa"/>
            <w:vMerge w:val="continue"/>
            <w:vAlign w:val="center"/>
          </w:tcPr>
          <w:p>
            <w:pPr>
              <w:rPr>
                <w:vertAlign w:val="baseline"/>
              </w:rPr>
            </w:pPr>
          </w:p>
        </w:tc>
        <w:tc>
          <w:tcPr>
            <w:tcW w:w="645" w:type="dxa"/>
            <w:vAlign w:val="center"/>
          </w:tcPr>
          <w:p>
            <w:pPr>
              <w:rPr>
                <w:rFonts w:hint="eastAsia"/>
                <w:vertAlign w:val="baseline"/>
                <w:lang w:val="en-US" w:eastAsia="zh-CN"/>
              </w:rPr>
            </w:pPr>
          </w:p>
        </w:tc>
        <w:tc>
          <w:tcPr>
            <w:tcW w:w="3885" w:type="dxa"/>
            <w:vAlign w:val="center"/>
          </w:tcPr>
          <w:p>
            <w:pPr>
              <w:spacing w:line="280" w:lineRule="exact"/>
              <w:rPr>
                <w:rFonts w:hint="default" w:ascii="仿宋_GB2312" w:hAnsi="宋体" w:eastAsia="仿宋_GB2312"/>
                <w:color w:val="000000"/>
                <w:sz w:val="15"/>
                <w:szCs w:val="15"/>
                <w:lang w:val="en-US" w:eastAsia="zh-CN"/>
              </w:rPr>
            </w:pPr>
            <w:r>
              <w:rPr>
                <w:rFonts w:hint="eastAsia" w:ascii="仿宋_GB2312" w:hAnsi="宋体" w:eastAsia="仿宋_GB2312"/>
                <w:color w:val="000000"/>
                <w:sz w:val="24"/>
                <w:szCs w:val="24"/>
                <w:lang w:val="en-US" w:eastAsia="zh-CN"/>
              </w:rPr>
              <w:t>其他法律法规规章规定应履行的责任</w:t>
            </w:r>
          </w:p>
        </w:tc>
        <w:tc>
          <w:tcPr>
            <w:tcW w:w="1215" w:type="dxa"/>
            <w:vAlign w:val="center"/>
          </w:tcPr>
          <w:p>
            <w:pPr>
              <w:jc w:val="center"/>
              <w:rPr>
                <w:rFonts w:hint="eastAsia"/>
                <w:sz w:val="13"/>
                <w:szCs w:val="13"/>
                <w:vertAlign w:val="baseline"/>
                <w:lang w:val="en-US" w:eastAsia="zh-CN"/>
              </w:rPr>
            </w:pPr>
          </w:p>
        </w:tc>
        <w:tc>
          <w:tcPr>
            <w:tcW w:w="705" w:type="dxa"/>
            <w:vAlign w:val="center"/>
          </w:tcPr>
          <w:p>
            <w:pPr>
              <w:rPr>
                <w:rFonts w:hint="eastAsia"/>
                <w:vertAlign w:val="baseline"/>
                <w:lang w:val="en-US" w:eastAsia="zh-CN"/>
              </w:rPr>
            </w:pPr>
          </w:p>
        </w:tc>
        <w:tc>
          <w:tcPr>
            <w:tcW w:w="675" w:type="dxa"/>
            <w:vAlign w:val="center"/>
          </w:tcPr>
          <w:p>
            <w:pPr>
              <w:rPr>
                <w:rFonts w:hint="eastAsia"/>
                <w:vertAlign w:val="baseline"/>
                <w:lang w:val="en-US" w:eastAsia="zh-CN"/>
              </w:rPr>
            </w:pPr>
          </w:p>
        </w:tc>
        <w:tc>
          <w:tcPr>
            <w:tcW w:w="660" w:type="dxa"/>
            <w:vAlign w:val="center"/>
          </w:tcPr>
          <w:p>
            <w:pPr>
              <w:rPr>
                <w:vertAlign w:val="baseline"/>
              </w:rPr>
            </w:pPr>
          </w:p>
        </w:tc>
        <w:tc>
          <w:tcPr>
            <w:tcW w:w="375" w:type="dxa"/>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0" w:type="dxa"/>
            <w:gridSpan w:val="15"/>
            <w:vAlign w:val="center"/>
          </w:tcPr>
          <w:p>
            <w:pPr>
              <w:rPr>
                <w:rFonts w:hint="eastAsia" w:eastAsia="宋体"/>
                <w:vertAlign w:val="baseline"/>
                <w:lang w:val="en-US" w:eastAsia="zh-CN"/>
              </w:rPr>
            </w:pPr>
            <w:r>
              <w:rPr>
                <w:rFonts w:hint="eastAsia" w:ascii="仿宋_GB2312" w:hAnsi="宋体" w:eastAsia="仿宋_GB2312"/>
                <w:color w:val="000000"/>
              </w:rPr>
              <w:t>服务电话：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投诉机构：</w:t>
            </w:r>
            <w:r>
              <w:rPr>
                <w:rFonts w:hint="eastAsia" w:ascii="仿宋_GB2312" w:hAnsi="宋体" w:eastAsia="仿宋_GB2312"/>
                <w:color w:val="000000"/>
                <w:lang w:val="en-US" w:eastAsia="zh-CN"/>
              </w:rPr>
              <w:t>档案监督管理科</w:t>
            </w:r>
            <w:r>
              <w:rPr>
                <w:rFonts w:hint="eastAsia" w:ascii="仿宋_GB2312" w:hAnsi="宋体" w:eastAsia="仿宋_GB2312"/>
                <w:color w:val="000000"/>
              </w:rPr>
              <w:t xml:space="preserve">    投诉电话：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服务地点：</w:t>
            </w:r>
            <w:r>
              <w:rPr>
                <w:rFonts w:hint="eastAsia" w:ascii="仿宋_GB2312" w:hAnsi="宋体" w:eastAsia="仿宋_GB2312"/>
                <w:color w:val="000000"/>
                <w:lang w:val="en-US" w:eastAsia="zh-CN"/>
              </w:rPr>
              <w:t>舞钢</w:t>
            </w:r>
            <w:r>
              <w:rPr>
                <w:rFonts w:hint="eastAsia" w:ascii="仿宋_GB2312" w:hAnsi="宋体" w:eastAsia="仿宋_GB2312"/>
                <w:color w:val="000000"/>
              </w:rPr>
              <w:t>市</w:t>
            </w:r>
            <w:r>
              <w:rPr>
                <w:rFonts w:hint="eastAsia" w:ascii="仿宋_GB2312" w:hAnsi="宋体" w:eastAsia="仿宋_GB2312"/>
                <w:color w:val="000000"/>
                <w:lang w:val="en-US" w:eastAsia="zh-CN"/>
              </w:rPr>
              <w:t>行政新区综合办公大楼十一楼</w:t>
            </w:r>
            <w:r>
              <w:rPr>
                <w:rFonts w:hint="default" w:ascii="仿宋_GB2312" w:hAnsi="宋体" w:eastAsia="仿宋_GB2312"/>
                <w:color w:val="000000"/>
                <w:lang w:val="en" w:eastAsia="zh-CN"/>
              </w:rPr>
              <w:t>1106</w:t>
            </w:r>
            <w:r>
              <w:rPr>
                <w:rFonts w:hint="eastAsia" w:ascii="仿宋_GB2312" w:hAnsi="宋体" w:eastAsia="仿宋_GB2312"/>
                <w:color w:val="000000"/>
                <w:lang w:val="en-US" w:eastAsia="zh-CN"/>
              </w:rPr>
              <w:t>房间</w:t>
            </w:r>
          </w:p>
        </w:tc>
      </w:tr>
    </w:tbl>
    <w:p/>
    <w:p/>
    <w:p>
      <w:pPr>
        <w:spacing w:line="580" w:lineRule="exact"/>
        <w:jc w:val="center"/>
        <w:rPr>
          <w:rFonts w:ascii="方正小标宋_GBK" w:hAnsi="宋体" w:eastAsia="方正小标宋_GBK" w:cs="宋体"/>
          <w:bCs/>
          <w:sz w:val="44"/>
          <w:szCs w:val="44"/>
        </w:rPr>
      </w:pPr>
      <w:r>
        <w:rPr>
          <w:rFonts w:hint="eastAsia" w:ascii="方正小标宋_GBK" w:hAnsi="宋体" w:eastAsia="方正小标宋_GBK" w:cs="宋体"/>
          <w:bCs/>
          <w:sz w:val="44"/>
          <w:szCs w:val="44"/>
          <w:u w:val="single"/>
          <w:lang w:val="en-US" w:eastAsia="zh-CN"/>
        </w:rPr>
        <w:t>舞钢市委办公室</w:t>
      </w:r>
      <w:r>
        <w:rPr>
          <w:rFonts w:hint="eastAsia" w:ascii="方正小标宋_GBK" w:hAnsi="宋体" w:eastAsia="方正小标宋_GBK" w:cs="宋体"/>
          <w:bCs/>
          <w:sz w:val="44"/>
          <w:szCs w:val="44"/>
        </w:rPr>
        <w:t>行政执法权责清单</w:t>
      </w:r>
    </w:p>
    <w:p>
      <w:pPr>
        <w:spacing w:line="440" w:lineRule="exact"/>
        <w:jc w:val="center"/>
      </w:pPr>
      <w:r>
        <w:rPr>
          <w:rFonts w:hint="eastAsia" w:ascii="楷体_GB2312" w:hAnsi="宋体" w:eastAsia="楷体_GB2312" w:cs="宋体"/>
          <w:bCs/>
          <w:sz w:val="36"/>
          <w:szCs w:val="36"/>
          <w:lang w:val="en-US" w:eastAsia="zh-CN"/>
        </w:rPr>
        <w:t>其他职权</w:t>
      </w:r>
      <w:r>
        <w:rPr>
          <w:rFonts w:hint="eastAsia" w:ascii="楷体_GB2312" w:hAnsi="宋体" w:eastAsia="楷体_GB2312" w:cs="宋体"/>
          <w:bCs/>
          <w:sz w:val="36"/>
          <w:szCs w:val="36"/>
        </w:rPr>
        <w:t>（共</w:t>
      </w:r>
      <w:r>
        <w:rPr>
          <w:rFonts w:hint="eastAsia" w:ascii="楷体_GB2312" w:hAnsi="宋体" w:eastAsia="楷体_GB2312" w:cs="宋体"/>
          <w:bCs/>
          <w:sz w:val="36"/>
          <w:szCs w:val="36"/>
          <w:lang w:val="en-US" w:eastAsia="zh-CN"/>
        </w:rPr>
        <w:t>2</w:t>
      </w:r>
      <w:r>
        <w:rPr>
          <w:rFonts w:hint="eastAsia" w:ascii="楷体_GB2312" w:hAnsi="宋体" w:eastAsia="楷体_GB2312" w:cs="宋体"/>
          <w:bCs/>
          <w:sz w:val="36"/>
          <w:szCs w:val="36"/>
        </w:rPr>
        <w:t>项）</w:t>
      </w:r>
    </w:p>
    <w:tbl>
      <w:tblPr>
        <w:tblStyle w:val="6"/>
        <w:tblW w:w="1623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65"/>
        <w:gridCol w:w="540"/>
        <w:gridCol w:w="3165"/>
        <w:gridCol w:w="690"/>
        <w:gridCol w:w="735"/>
        <w:gridCol w:w="885"/>
        <w:gridCol w:w="1095"/>
        <w:gridCol w:w="675"/>
        <w:gridCol w:w="3435"/>
        <w:gridCol w:w="1140"/>
        <w:gridCol w:w="705"/>
        <w:gridCol w:w="675"/>
        <w:gridCol w:w="660"/>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jc w:val="center"/>
              <w:rPr>
                <w:rFonts w:hint="eastAsia" w:eastAsia="宋体"/>
                <w:vertAlign w:val="baseline"/>
                <w:lang w:val="en-US" w:eastAsia="zh-CN"/>
              </w:rPr>
            </w:pPr>
            <w:r>
              <w:rPr>
                <w:rFonts w:hint="eastAsia"/>
                <w:vertAlign w:val="baseline"/>
                <w:lang w:val="en-US" w:eastAsia="zh-CN"/>
              </w:rPr>
              <w:t>序号</w:t>
            </w:r>
          </w:p>
        </w:tc>
        <w:tc>
          <w:tcPr>
            <w:tcW w:w="765" w:type="dxa"/>
            <w:vAlign w:val="center"/>
          </w:tcPr>
          <w:p>
            <w:pPr>
              <w:jc w:val="center"/>
              <w:rPr>
                <w:rFonts w:hint="eastAsia" w:eastAsia="宋体"/>
                <w:vertAlign w:val="baseline"/>
                <w:lang w:val="en-US" w:eastAsia="zh-CN"/>
              </w:rPr>
            </w:pPr>
            <w:r>
              <w:rPr>
                <w:rFonts w:hint="eastAsia"/>
                <w:vertAlign w:val="baseline"/>
                <w:lang w:val="en-US" w:eastAsia="zh-CN"/>
              </w:rPr>
              <w:t>职权名称</w:t>
            </w:r>
          </w:p>
        </w:tc>
        <w:tc>
          <w:tcPr>
            <w:tcW w:w="540" w:type="dxa"/>
            <w:vAlign w:val="center"/>
          </w:tcPr>
          <w:p>
            <w:pPr>
              <w:jc w:val="center"/>
              <w:rPr>
                <w:rFonts w:hint="eastAsia" w:eastAsia="宋体"/>
                <w:vertAlign w:val="baseline"/>
                <w:lang w:val="en-US" w:eastAsia="zh-CN"/>
              </w:rPr>
            </w:pPr>
            <w:r>
              <w:rPr>
                <w:rFonts w:hint="eastAsia"/>
                <w:vertAlign w:val="baseline"/>
                <w:lang w:val="en-US" w:eastAsia="zh-CN"/>
              </w:rPr>
              <w:t>子项</w:t>
            </w:r>
          </w:p>
        </w:tc>
        <w:tc>
          <w:tcPr>
            <w:tcW w:w="3165" w:type="dxa"/>
            <w:vAlign w:val="center"/>
          </w:tcPr>
          <w:p>
            <w:pPr>
              <w:jc w:val="center"/>
              <w:rPr>
                <w:rFonts w:hint="eastAsia" w:eastAsia="宋体"/>
                <w:vertAlign w:val="baseline"/>
                <w:lang w:val="en-US" w:eastAsia="zh-CN"/>
              </w:rPr>
            </w:pPr>
            <w:r>
              <w:rPr>
                <w:rFonts w:hint="eastAsia"/>
                <w:vertAlign w:val="baseline"/>
                <w:lang w:val="en-US" w:eastAsia="zh-CN"/>
              </w:rPr>
              <w:t>实施依据</w:t>
            </w:r>
          </w:p>
        </w:tc>
        <w:tc>
          <w:tcPr>
            <w:tcW w:w="690" w:type="dxa"/>
            <w:vAlign w:val="center"/>
          </w:tcPr>
          <w:p>
            <w:pPr>
              <w:jc w:val="center"/>
              <w:rPr>
                <w:rFonts w:hint="eastAsia" w:eastAsia="宋体"/>
                <w:vertAlign w:val="baseline"/>
                <w:lang w:val="en-US" w:eastAsia="zh-CN"/>
              </w:rPr>
            </w:pPr>
            <w:r>
              <w:rPr>
                <w:rFonts w:hint="eastAsia"/>
                <w:vertAlign w:val="baseline"/>
                <w:lang w:val="en-US" w:eastAsia="zh-CN"/>
              </w:rPr>
              <w:t>实施对象</w:t>
            </w:r>
          </w:p>
        </w:tc>
        <w:tc>
          <w:tcPr>
            <w:tcW w:w="735" w:type="dxa"/>
            <w:vAlign w:val="center"/>
          </w:tcPr>
          <w:p>
            <w:pPr>
              <w:jc w:val="center"/>
              <w:rPr>
                <w:rFonts w:hint="eastAsia" w:eastAsia="宋体"/>
                <w:vertAlign w:val="baseline"/>
                <w:lang w:val="en-US" w:eastAsia="zh-CN"/>
              </w:rPr>
            </w:pPr>
            <w:r>
              <w:rPr>
                <w:rFonts w:hint="eastAsia"/>
                <w:vertAlign w:val="baseline"/>
                <w:lang w:val="en-US" w:eastAsia="zh-CN"/>
              </w:rPr>
              <w:t>实施机构</w:t>
            </w:r>
          </w:p>
        </w:tc>
        <w:tc>
          <w:tcPr>
            <w:tcW w:w="885" w:type="dxa"/>
            <w:vAlign w:val="center"/>
          </w:tcPr>
          <w:p>
            <w:pPr>
              <w:jc w:val="center"/>
              <w:rPr>
                <w:rFonts w:hint="default" w:eastAsia="宋体"/>
                <w:vertAlign w:val="baseline"/>
                <w:lang w:val="en-US" w:eastAsia="zh-CN"/>
              </w:rPr>
            </w:pPr>
            <w:r>
              <w:rPr>
                <w:rFonts w:hint="eastAsia"/>
                <w:vertAlign w:val="baseline"/>
                <w:lang w:val="en-US" w:eastAsia="zh-CN"/>
              </w:rPr>
              <w:t>其他共同实施部门</w:t>
            </w:r>
          </w:p>
        </w:tc>
        <w:tc>
          <w:tcPr>
            <w:tcW w:w="1095" w:type="dxa"/>
            <w:vAlign w:val="center"/>
          </w:tcPr>
          <w:p>
            <w:pPr>
              <w:jc w:val="center"/>
              <w:rPr>
                <w:rFonts w:hint="default" w:eastAsia="宋体"/>
                <w:vertAlign w:val="baseline"/>
                <w:lang w:val="en-US" w:eastAsia="zh-CN"/>
              </w:rPr>
            </w:pPr>
            <w:r>
              <w:rPr>
                <w:rFonts w:hint="eastAsia"/>
                <w:vertAlign w:val="baseline"/>
                <w:lang w:val="en-US" w:eastAsia="zh-CN"/>
              </w:rPr>
              <w:t>审批证件名称及有效期</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办理环节</w:t>
            </w:r>
          </w:p>
        </w:tc>
        <w:tc>
          <w:tcPr>
            <w:tcW w:w="3435" w:type="dxa"/>
            <w:vAlign w:val="center"/>
          </w:tcPr>
          <w:p>
            <w:pPr>
              <w:jc w:val="center"/>
              <w:rPr>
                <w:rFonts w:hint="eastAsia" w:eastAsia="宋体"/>
                <w:vertAlign w:val="baseline"/>
                <w:lang w:val="en-US" w:eastAsia="zh-CN"/>
              </w:rPr>
            </w:pPr>
            <w:r>
              <w:rPr>
                <w:rFonts w:hint="eastAsia"/>
                <w:vertAlign w:val="baseline"/>
                <w:lang w:val="en-US" w:eastAsia="zh-CN"/>
              </w:rPr>
              <w:t>责任事项</w:t>
            </w:r>
          </w:p>
        </w:tc>
        <w:tc>
          <w:tcPr>
            <w:tcW w:w="1140" w:type="dxa"/>
            <w:vAlign w:val="center"/>
          </w:tcPr>
          <w:p>
            <w:pPr>
              <w:jc w:val="center"/>
              <w:rPr>
                <w:rFonts w:hint="eastAsia" w:eastAsia="宋体"/>
                <w:vertAlign w:val="baseline"/>
                <w:lang w:val="en-US" w:eastAsia="zh-CN"/>
              </w:rPr>
            </w:pPr>
            <w:r>
              <w:rPr>
                <w:rFonts w:hint="eastAsia"/>
                <w:vertAlign w:val="baseline"/>
                <w:lang w:val="en-US" w:eastAsia="zh-CN"/>
              </w:rPr>
              <w:t>责任处室</w:t>
            </w:r>
          </w:p>
        </w:tc>
        <w:tc>
          <w:tcPr>
            <w:tcW w:w="705" w:type="dxa"/>
            <w:vAlign w:val="center"/>
          </w:tcPr>
          <w:p>
            <w:pPr>
              <w:jc w:val="center"/>
              <w:rPr>
                <w:rFonts w:hint="eastAsia" w:eastAsia="宋体"/>
                <w:vertAlign w:val="baseline"/>
                <w:lang w:val="en-US" w:eastAsia="zh-CN"/>
              </w:rPr>
            </w:pPr>
            <w:r>
              <w:rPr>
                <w:rFonts w:hint="eastAsia"/>
                <w:vertAlign w:val="baseline"/>
                <w:lang w:val="en-US" w:eastAsia="zh-CN"/>
              </w:rPr>
              <w:t>承诺时限</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法定时限</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收费情况及依据</w:t>
            </w:r>
          </w:p>
        </w:tc>
        <w:tc>
          <w:tcPr>
            <w:tcW w:w="375" w:type="dxa"/>
            <w:vAlign w:val="center"/>
          </w:tcPr>
          <w:p>
            <w:pPr>
              <w:jc w:val="center"/>
              <w:rPr>
                <w:rFonts w:hint="eastAsia" w:eastAsia="宋体"/>
                <w:vertAlign w:val="baseline"/>
                <w:lang w:val="en-US" w:eastAsia="zh-CN"/>
              </w:rPr>
            </w:pPr>
            <w:r>
              <w:rPr>
                <w:rFonts w:hint="eastAsia"/>
                <w:vertAlign w:val="baseline"/>
                <w:lang w:val="en-US" w:eastAsia="zh-CN"/>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690" w:type="dxa"/>
            <w:vMerge w:val="restart"/>
            <w:vAlign w:val="center"/>
          </w:tcPr>
          <w:p>
            <w:pPr>
              <w:ind w:firstLine="210" w:firstLineChars="100"/>
              <w:rPr>
                <w:rFonts w:hint="eastAsia" w:eastAsia="宋体"/>
                <w:vertAlign w:val="baseline"/>
                <w:lang w:val="en-US" w:eastAsia="zh-CN"/>
              </w:rPr>
            </w:pPr>
            <w:r>
              <w:rPr>
                <w:rFonts w:hint="eastAsia"/>
                <w:vertAlign w:val="baseline"/>
                <w:lang w:val="en-US" w:eastAsia="zh-CN"/>
              </w:rPr>
              <w:t>1</w:t>
            </w:r>
          </w:p>
        </w:tc>
        <w:tc>
          <w:tcPr>
            <w:tcW w:w="765" w:type="dxa"/>
            <w:vMerge w:val="restart"/>
            <w:vAlign w:val="center"/>
          </w:tcPr>
          <w:p>
            <w:pPr>
              <w:jc w:val="center"/>
              <w:rPr>
                <w:rFonts w:hint="default" w:eastAsia="宋体"/>
                <w:vertAlign w:val="baseline"/>
                <w:lang w:val="en-US" w:eastAsia="zh-CN"/>
              </w:rPr>
            </w:pPr>
            <w:r>
              <w:rPr>
                <w:rFonts w:hint="eastAsia"/>
                <w:vertAlign w:val="baseline"/>
                <w:lang w:val="en-US" w:eastAsia="zh-CN"/>
              </w:rPr>
              <w:t>变更档案移交期限审批</w:t>
            </w:r>
          </w:p>
        </w:tc>
        <w:tc>
          <w:tcPr>
            <w:tcW w:w="540" w:type="dxa"/>
            <w:vMerge w:val="restart"/>
            <w:vAlign w:val="center"/>
          </w:tcPr>
          <w:p>
            <w:pPr>
              <w:jc w:val="center"/>
              <w:rPr>
                <w:rFonts w:hint="eastAsia" w:eastAsia="宋体"/>
                <w:vertAlign w:val="baseline"/>
                <w:lang w:val="en-US" w:eastAsia="zh-CN"/>
              </w:rPr>
            </w:pPr>
            <w:r>
              <w:rPr>
                <w:rFonts w:hint="eastAsia"/>
                <w:vertAlign w:val="baseline"/>
                <w:lang w:val="en-US" w:eastAsia="zh-CN"/>
              </w:rPr>
              <w:t>无</w:t>
            </w:r>
          </w:p>
        </w:tc>
        <w:tc>
          <w:tcPr>
            <w:tcW w:w="3165" w:type="dxa"/>
            <w:vMerge w:val="restart"/>
            <w:vAlign w:val="center"/>
          </w:tcPr>
          <w:p>
            <w:pPr>
              <w:keepNext w:val="0"/>
              <w:keepLines w:val="0"/>
              <w:widowControl/>
              <w:suppressLineNumbers w:val="0"/>
              <w:jc w:val="left"/>
              <w:rPr>
                <w:rFonts w:hint="eastAsia" w:ascii="仿宋_GB2312" w:hAnsi="宋体" w:eastAsia="仿宋_GB2312" w:cs="Calibri"/>
                <w:color w:val="000000"/>
                <w:sz w:val="18"/>
                <w:szCs w:val="18"/>
                <w:lang w:val="en-US" w:eastAsia="zh-CN"/>
              </w:rPr>
            </w:pPr>
            <w:r>
              <w:rPr>
                <w:rFonts w:hint="eastAsia" w:ascii="仿宋_GB2312" w:hAnsi="宋体" w:eastAsia="仿宋_GB2312" w:cs="Calibri"/>
                <w:color w:val="000000"/>
                <w:sz w:val="18"/>
                <w:szCs w:val="18"/>
                <w:lang w:eastAsia="zh-CN"/>
              </w:rPr>
              <w:t>《中华人民共和国</w:t>
            </w:r>
            <w:r>
              <w:rPr>
                <w:rFonts w:hint="eastAsia" w:ascii="仿宋_GB2312" w:hAnsi="宋体" w:eastAsia="仿宋_GB2312" w:cs="Calibri"/>
                <w:color w:val="000000"/>
                <w:sz w:val="18"/>
                <w:szCs w:val="18"/>
                <w:lang w:val="en-US" w:eastAsia="zh-CN"/>
              </w:rPr>
              <w:t>档案法实施办法》（</w:t>
            </w:r>
            <w:r>
              <w:rPr>
                <w:rFonts w:hint="eastAsia" w:ascii="仿宋_GB2312" w:hAnsi="宋体" w:eastAsia="仿宋_GB2312" w:cs="Calibri"/>
                <w:color w:val="000000"/>
                <w:kern w:val="0"/>
                <w:sz w:val="18"/>
                <w:szCs w:val="18"/>
                <w:lang w:val="en-US" w:eastAsia="zh-CN" w:bidi="ar"/>
              </w:rPr>
              <w:t>已经2023年12月29日国务院第22次常务会议通过</w:t>
            </w:r>
            <w:r>
              <w:rPr>
                <w:rFonts w:hint="eastAsia" w:ascii="仿宋_GB2312" w:hAnsi="宋体" w:eastAsia="仿宋_GB2312" w:cs="Calibri"/>
                <w:color w:val="000000"/>
                <w:sz w:val="18"/>
                <w:szCs w:val="18"/>
                <w:lang w:val="en-US" w:eastAsia="zh-CN"/>
              </w:rPr>
              <w:t>）第十九条：“机关、群团组织、国有企业事业单位应当明确本单位的归档范围和档案保管期限，经同级档案主管部门审核同意后施行。单位内设机构或者工作职能发生重大变化时，应当及时调整归档范围和档案保管期限，经重新审核同意后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left"/>
              <w:rPr>
                <w:rFonts w:hint="eastAsia" w:ascii="仿宋_GB2312" w:hAnsi="宋体" w:eastAsia="仿宋_GB2312" w:cs="Calibri"/>
                <w:color w:val="000000"/>
                <w:sz w:val="18"/>
                <w:szCs w:val="18"/>
                <w:lang w:val="en-US" w:eastAsia="zh-CN"/>
              </w:rPr>
            </w:pPr>
            <w:r>
              <w:rPr>
                <w:rFonts w:hint="eastAsia" w:ascii="仿宋_GB2312" w:hAnsi="宋体" w:eastAsia="仿宋_GB2312" w:cs="Calibri"/>
                <w:color w:val="000000"/>
                <w:sz w:val="18"/>
                <w:szCs w:val="18"/>
                <w:lang w:val="en-US" w:eastAsia="zh-CN"/>
              </w:rPr>
              <w:t>机关、群团组织、国有企业事业单位负责所属单位的归档范围和档案保管期限的审核。”</w:t>
            </w:r>
          </w:p>
          <w:p>
            <w:pPr>
              <w:keepNext w:val="0"/>
              <w:keepLines w:val="0"/>
              <w:widowControl/>
              <w:suppressLineNumbers w:val="0"/>
              <w:jc w:val="left"/>
              <w:rPr>
                <w:rFonts w:hint="default" w:ascii="仿宋_GB2312" w:hAnsi="宋体" w:eastAsia="仿宋_GB2312" w:cs="Calibri"/>
                <w:color w:val="000000"/>
                <w:sz w:val="18"/>
                <w:szCs w:val="18"/>
                <w:lang w:val="en-US" w:eastAsia="zh-CN"/>
              </w:rPr>
            </w:pPr>
            <w:r>
              <w:rPr>
                <w:rFonts w:hint="eastAsia" w:ascii="仿宋_GB2312" w:hAnsi="宋体" w:eastAsia="仿宋_GB2312" w:cs="Calibri"/>
                <w:color w:val="000000"/>
                <w:sz w:val="18"/>
                <w:szCs w:val="18"/>
                <w:lang w:val="en-US" w:eastAsia="zh-CN"/>
              </w:rPr>
              <w:t>《河南省档案管理条例》(</w:t>
            </w:r>
            <w:r>
              <w:rPr>
                <w:rFonts w:hint="eastAsia" w:ascii="仿宋_GB2312" w:hAnsi="宋体" w:eastAsia="仿宋_GB2312" w:cs="Calibri"/>
                <w:color w:val="000000"/>
                <w:kern w:val="0"/>
                <w:sz w:val="18"/>
                <w:szCs w:val="18"/>
                <w:lang w:val="en-US" w:eastAsia="zh-CN" w:bidi="ar"/>
              </w:rPr>
              <w:t>2024年8月3日河南省第十四届人民代表大会常务委员会第十次会议通过</w:t>
            </w:r>
            <w:r>
              <w:rPr>
                <w:rFonts w:hint="eastAsia" w:ascii="仿宋_GB2312" w:hAnsi="宋体" w:eastAsia="仿宋_GB2312" w:cs="Calibri"/>
                <w:color w:val="000000"/>
                <w:sz w:val="18"/>
                <w:szCs w:val="18"/>
                <w:lang w:val="en-US" w:eastAsia="zh-CN"/>
              </w:rPr>
              <w:t>）第十八条第三款：“</w:t>
            </w:r>
            <w:r>
              <w:rPr>
                <w:rFonts w:hint="eastAsia" w:ascii="仿宋_GB2312" w:hAnsi="宋体" w:eastAsia="仿宋_GB2312" w:cs="Calibri"/>
                <w:color w:val="000000"/>
                <w:kern w:val="0"/>
                <w:sz w:val="18"/>
                <w:szCs w:val="18"/>
                <w:lang w:val="en-US" w:eastAsia="zh-CN" w:bidi="ar"/>
              </w:rPr>
              <w:t>经同级档案主管部门检查和同意，专业性较强或者需要保密的档案，可以延长向有关的地方国家档案馆移交的期限。已撤销单位的档案可以提前向有关的地方国家档案馆移交。由于单位保管条件不符合要求或者存在其他原因可能导致不安全或者严重损毁的档案，经协商可以提前交有关档案馆保管。</w:t>
            </w:r>
            <w:r>
              <w:rPr>
                <w:rFonts w:hint="eastAsia" w:ascii="仿宋_GB2312" w:hAnsi="宋体" w:eastAsia="仿宋_GB2312" w:cs="Calibri"/>
                <w:color w:val="000000"/>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仿宋_GB2312" w:hAnsi="宋体" w:eastAsia="仿宋_GB2312" w:cs="Calibri"/>
                <w:color w:val="000000"/>
                <w:sz w:val="21"/>
                <w:szCs w:val="21"/>
                <w:lang w:val="en-US" w:eastAsia="zh-CN"/>
              </w:rPr>
            </w:pPr>
          </w:p>
        </w:tc>
        <w:tc>
          <w:tcPr>
            <w:tcW w:w="690" w:type="dxa"/>
            <w:vMerge w:val="restart"/>
            <w:vAlign w:val="center"/>
          </w:tcPr>
          <w:p>
            <w:pPr>
              <w:jc w:val="center"/>
              <w:rPr>
                <w:rFonts w:hint="default" w:eastAsia="宋体"/>
                <w:vertAlign w:val="baseline"/>
                <w:lang w:val="en-US" w:eastAsia="zh-CN"/>
              </w:rPr>
            </w:pPr>
            <w:r>
              <w:rPr>
                <w:rFonts w:hint="eastAsia"/>
                <w:vertAlign w:val="baseline"/>
                <w:lang w:val="en-US" w:eastAsia="zh-CN"/>
              </w:rPr>
              <w:t>申请单位</w:t>
            </w:r>
          </w:p>
        </w:tc>
        <w:tc>
          <w:tcPr>
            <w:tcW w:w="735" w:type="dxa"/>
            <w:vMerge w:val="restart"/>
            <w:vAlign w:val="center"/>
          </w:tcPr>
          <w:p>
            <w:pPr>
              <w:rPr>
                <w:rFonts w:hint="default" w:eastAsia="宋体"/>
                <w:vertAlign w:val="baseline"/>
                <w:lang w:val="en-US" w:eastAsia="zh-CN"/>
              </w:rPr>
            </w:pPr>
            <w:r>
              <w:rPr>
                <w:rFonts w:hint="eastAsia"/>
                <w:vertAlign w:val="baseline"/>
                <w:lang w:val="en-US" w:eastAsia="zh-CN"/>
              </w:rPr>
              <w:t>舞钢市委办公室档案监督管理科</w:t>
            </w:r>
          </w:p>
        </w:tc>
        <w:tc>
          <w:tcPr>
            <w:tcW w:w="885" w:type="dxa"/>
            <w:vMerge w:val="restart"/>
            <w:vAlign w:val="center"/>
          </w:tcPr>
          <w:p>
            <w:pPr>
              <w:rPr>
                <w:vertAlign w:val="baseline"/>
              </w:rPr>
            </w:pPr>
          </w:p>
        </w:tc>
        <w:tc>
          <w:tcPr>
            <w:tcW w:w="1095" w:type="dxa"/>
            <w:vMerge w:val="restart"/>
            <w:vAlign w:val="center"/>
          </w:tcPr>
          <w:p>
            <w:pPr>
              <w:jc w:val="center"/>
              <w:rPr>
                <w:rFonts w:hint="default" w:eastAsia="宋体"/>
                <w:vertAlign w:val="baseline"/>
                <w:lang w:val="en-US" w:eastAsia="zh-CN"/>
              </w:rPr>
            </w:pPr>
            <w:r>
              <w:rPr>
                <w:rFonts w:hint="eastAsia"/>
                <w:vertAlign w:val="baseline"/>
                <w:lang w:val="en-US" w:eastAsia="zh-CN"/>
              </w:rPr>
              <w:t>准予许可决定书</w:t>
            </w:r>
          </w:p>
        </w:tc>
        <w:tc>
          <w:tcPr>
            <w:tcW w:w="675" w:type="dxa"/>
            <w:vAlign w:val="center"/>
          </w:tcPr>
          <w:p>
            <w:pPr>
              <w:jc w:val="center"/>
              <w:rPr>
                <w:rFonts w:hint="default" w:eastAsia="宋体"/>
                <w:vertAlign w:val="baseline"/>
                <w:lang w:val="en-US" w:eastAsia="zh-CN"/>
              </w:rPr>
            </w:pPr>
            <w:r>
              <w:rPr>
                <w:rFonts w:hint="eastAsia"/>
                <w:vertAlign w:val="baseline"/>
                <w:lang w:val="en-US" w:eastAsia="zh-CN"/>
              </w:rPr>
              <w:t>受理</w:t>
            </w:r>
          </w:p>
        </w:tc>
        <w:tc>
          <w:tcPr>
            <w:tcW w:w="343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24"/>
                <w:szCs w:val="24"/>
                <w:lang w:val="en-US" w:eastAsia="zh-CN"/>
              </w:rPr>
              <w:t>受理责任：公式依法应当提交的材料；一次性告知补正材料；依法受理或不予受理（不予受理的依法告知理由）</w:t>
            </w:r>
          </w:p>
        </w:tc>
        <w:tc>
          <w:tcPr>
            <w:tcW w:w="1140" w:type="dxa"/>
            <w:vAlign w:val="center"/>
          </w:tcPr>
          <w:p>
            <w:pPr>
              <w:jc w:val="center"/>
              <w:rPr>
                <w:rFonts w:hint="eastAsia" w:eastAsia="宋体"/>
                <w:sz w:val="18"/>
                <w:szCs w:val="18"/>
                <w:vertAlign w:val="baseline"/>
                <w:lang w:val="en-US" w:eastAsia="zh-CN"/>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3日</w:t>
            </w:r>
          </w:p>
        </w:tc>
        <w:tc>
          <w:tcPr>
            <w:tcW w:w="675" w:type="dxa"/>
            <w:vMerge w:val="restart"/>
            <w:vAlign w:val="center"/>
          </w:tcPr>
          <w:p>
            <w:pPr>
              <w:jc w:val="center"/>
              <w:rPr>
                <w:rFonts w:hint="default" w:eastAsia="宋体"/>
                <w:vertAlign w:val="baseline"/>
                <w:lang w:val="en-US" w:eastAsia="zh-CN"/>
              </w:rPr>
            </w:pPr>
            <w:r>
              <w:rPr>
                <w:rFonts w:hint="eastAsia"/>
                <w:vertAlign w:val="baseline"/>
                <w:lang w:val="en-US" w:eastAsia="zh-CN"/>
              </w:rPr>
              <w:t>无</w:t>
            </w:r>
          </w:p>
        </w:tc>
        <w:tc>
          <w:tcPr>
            <w:tcW w:w="660" w:type="dxa"/>
            <w:vMerge w:val="restart"/>
            <w:vAlign w:val="center"/>
          </w:tcPr>
          <w:p>
            <w:pPr>
              <w:jc w:val="center"/>
              <w:rPr>
                <w:rFonts w:hint="eastAsia" w:eastAsia="宋体"/>
                <w:vertAlign w:val="baseline"/>
                <w:lang w:val="en-US" w:eastAsia="zh-CN"/>
              </w:rPr>
            </w:pPr>
            <w:r>
              <w:rPr>
                <w:rFonts w:hint="eastAsia"/>
                <w:vertAlign w:val="baseline"/>
                <w:lang w:val="en-US" w:eastAsia="zh-CN"/>
              </w:rPr>
              <w:t>不收费</w:t>
            </w:r>
          </w:p>
        </w:tc>
        <w:tc>
          <w:tcPr>
            <w:tcW w:w="375" w:type="dxa"/>
            <w:vMerge w:val="restart"/>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540" w:type="dxa"/>
            <w:vMerge w:val="continue"/>
            <w:vAlign w:val="center"/>
          </w:tcPr>
          <w:p>
            <w:pPr>
              <w:rPr>
                <w:vertAlign w:val="baseline"/>
              </w:rPr>
            </w:pPr>
          </w:p>
        </w:tc>
        <w:tc>
          <w:tcPr>
            <w:tcW w:w="3165" w:type="dxa"/>
            <w:vMerge w:val="continue"/>
            <w:vAlign w:val="center"/>
          </w:tcPr>
          <w:p>
            <w:pPr>
              <w:rPr>
                <w:vertAlign w:val="baseline"/>
              </w:rPr>
            </w:pPr>
          </w:p>
        </w:tc>
        <w:tc>
          <w:tcPr>
            <w:tcW w:w="690" w:type="dxa"/>
            <w:vMerge w:val="continue"/>
            <w:vAlign w:val="center"/>
          </w:tcPr>
          <w:p>
            <w:pPr>
              <w:rPr>
                <w:vertAlign w:val="baseline"/>
              </w:rPr>
            </w:pPr>
          </w:p>
        </w:tc>
        <w:tc>
          <w:tcPr>
            <w:tcW w:w="735" w:type="dxa"/>
            <w:vMerge w:val="continue"/>
            <w:vAlign w:val="center"/>
          </w:tcPr>
          <w:p>
            <w:pPr>
              <w:rPr>
                <w:vertAlign w:val="baseline"/>
              </w:rPr>
            </w:pPr>
          </w:p>
        </w:tc>
        <w:tc>
          <w:tcPr>
            <w:tcW w:w="885" w:type="dxa"/>
            <w:vMerge w:val="continue"/>
            <w:vAlign w:val="center"/>
          </w:tcPr>
          <w:p>
            <w:pPr>
              <w:rPr>
                <w:vertAlign w:val="baseline"/>
              </w:rPr>
            </w:pPr>
          </w:p>
        </w:tc>
        <w:tc>
          <w:tcPr>
            <w:tcW w:w="1095" w:type="dxa"/>
            <w:vMerge w:val="continue"/>
            <w:vAlign w:val="center"/>
          </w:tcPr>
          <w:p>
            <w:pPr>
              <w:rPr>
                <w:vertAlign w:val="baseline"/>
              </w:rPr>
            </w:pPr>
          </w:p>
        </w:tc>
        <w:tc>
          <w:tcPr>
            <w:tcW w:w="675" w:type="dxa"/>
            <w:vAlign w:val="center"/>
          </w:tcPr>
          <w:p>
            <w:pPr>
              <w:jc w:val="center"/>
              <w:rPr>
                <w:rFonts w:hint="default" w:eastAsia="宋体"/>
                <w:vertAlign w:val="baseline"/>
                <w:lang w:val="en-US" w:eastAsia="zh-CN"/>
              </w:rPr>
            </w:pPr>
            <w:r>
              <w:rPr>
                <w:rFonts w:hint="eastAsia"/>
                <w:vertAlign w:val="baseline"/>
                <w:lang w:val="en-US" w:eastAsia="zh-CN"/>
              </w:rPr>
              <w:t>审查</w:t>
            </w:r>
          </w:p>
        </w:tc>
        <w:tc>
          <w:tcPr>
            <w:tcW w:w="3435" w:type="dxa"/>
            <w:vAlign w:val="center"/>
          </w:tcPr>
          <w:p>
            <w:pPr>
              <w:rPr>
                <w:rFonts w:hint="default" w:eastAsia="宋体"/>
                <w:vertAlign w:val="baseline"/>
                <w:lang w:val="en-US" w:eastAsia="zh-CN"/>
              </w:rPr>
            </w:pPr>
            <w:r>
              <w:rPr>
                <w:rFonts w:hint="eastAsia" w:ascii="仿宋_GB2312" w:hAnsi="宋体" w:eastAsia="仿宋_GB2312"/>
                <w:color w:val="000000"/>
                <w:sz w:val="24"/>
                <w:szCs w:val="24"/>
                <w:lang w:val="en-US" w:eastAsia="zh-CN"/>
              </w:rPr>
              <w:t>审查责任：对初审材料进行审查；提出初审意见</w:t>
            </w:r>
          </w:p>
        </w:tc>
        <w:tc>
          <w:tcPr>
            <w:tcW w:w="1140"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10日</w:t>
            </w:r>
          </w:p>
        </w:tc>
        <w:tc>
          <w:tcPr>
            <w:tcW w:w="675" w:type="dxa"/>
            <w:vMerge w:val="continue"/>
            <w:vAlign w:val="center"/>
          </w:tcPr>
          <w:p>
            <w:pPr>
              <w:rPr>
                <w:rFonts w:hint="default" w:eastAsia="宋体"/>
                <w:vertAlign w:val="baseline"/>
                <w:lang w:val="en-US" w:eastAsia="zh-CN"/>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540" w:type="dxa"/>
            <w:vMerge w:val="continue"/>
            <w:vAlign w:val="center"/>
          </w:tcPr>
          <w:p>
            <w:pPr>
              <w:rPr>
                <w:vertAlign w:val="baseline"/>
              </w:rPr>
            </w:pPr>
          </w:p>
        </w:tc>
        <w:tc>
          <w:tcPr>
            <w:tcW w:w="3165" w:type="dxa"/>
            <w:vMerge w:val="continue"/>
            <w:vAlign w:val="center"/>
          </w:tcPr>
          <w:p>
            <w:pPr>
              <w:rPr>
                <w:vertAlign w:val="baseline"/>
              </w:rPr>
            </w:pPr>
          </w:p>
        </w:tc>
        <w:tc>
          <w:tcPr>
            <w:tcW w:w="690" w:type="dxa"/>
            <w:vMerge w:val="continue"/>
            <w:vAlign w:val="center"/>
          </w:tcPr>
          <w:p>
            <w:pPr>
              <w:rPr>
                <w:vertAlign w:val="baseline"/>
              </w:rPr>
            </w:pPr>
          </w:p>
        </w:tc>
        <w:tc>
          <w:tcPr>
            <w:tcW w:w="735" w:type="dxa"/>
            <w:vMerge w:val="continue"/>
            <w:vAlign w:val="center"/>
          </w:tcPr>
          <w:p>
            <w:pPr>
              <w:rPr>
                <w:vertAlign w:val="baseline"/>
              </w:rPr>
            </w:pPr>
          </w:p>
        </w:tc>
        <w:tc>
          <w:tcPr>
            <w:tcW w:w="885" w:type="dxa"/>
            <w:vMerge w:val="continue"/>
            <w:vAlign w:val="center"/>
          </w:tcPr>
          <w:p>
            <w:pPr>
              <w:rPr>
                <w:vertAlign w:val="baseline"/>
              </w:rPr>
            </w:pPr>
          </w:p>
        </w:tc>
        <w:tc>
          <w:tcPr>
            <w:tcW w:w="1095" w:type="dxa"/>
            <w:vMerge w:val="continue"/>
            <w:vAlign w:val="center"/>
          </w:tcPr>
          <w:p>
            <w:pPr>
              <w:rPr>
                <w:vertAlign w:val="baseline"/>
              </w:rPr>
            </w:pPr>
          </w:p>
        </w:tc>
        <w:tc>
          <w:tcPr>
            <w:tcW w:w="675" w:type="dxa"/>
            <w:vAlign w:val="center"/>
          </w:tcPr>
          <w:p>
            <w:pPr>
              <w:jc w:val="center"/>
              <w:rPr>
                <w:rFonts w:hint="default" w:eastAsia="宋体"/>
                <w:vertAlign w:val="baseline"/>
                <w:lang w:val="en-US" w:eastAsia="zh-CN"/>
              </w:rPr>
            </w:pPr>
            <w:r>
              <w:rPr>
                <w:rFonts w:hint="eastAsia"/>
                <w:vertAlign w:val="baseline"/>
                <w:lang w:val="en-US" w:eastAsia="zh-CN"/>
              </w:rPr>
              <w:t>决定</w:t>
            </w:r>
          </w:p>
        </w:tc>
        <w:tc>
          <w:tcPr>
            <w:tcW w:w="3435" w:type="dxa"/>
            <w:vAlign w:val="center"/>
          </w:tcPr>
          <w:p>
            <w:pPr>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决定责任：作出签章转报决定（不予转包的告知理由）；按时办结；法定告知</w:t>
            </w:r>
          </w:p>
        </w:tc>
        <w:tc>
          <w:tcPr>
            <w:tcW w:w="1140"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5日</w:t>
            </w:r>
          </w:p>
        </w:tc>
        <w:tc>
          <w:tcPr>
            <w:tcW w:w="675" w:type="dxa"/>
            <w:vMerge w:val="continue"/>
            <w:vAlign w:val="center"/>
          </w:tcPr>
          <w:p>
            <w:pPr>
              <w:rPr>
                <w:rFonts w:hint="default" w:eastAsia="宋体"/>
                <w:vertAlign w:val="baseline"/>
                <w:lang w:val="en-US" w:eastAsia="zh-CN"/>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540" w:type="dxa"/>
            <w:vMerge w:val="continue"/>
            <w:vAlign w:val="center"/>
          </w:tcPr>
          <w:p>
            <w:pPr>
              <w:rPr>
                <w:vertAlign w:val="baseline"/>
              </w:rPr>
            </w:pPr>
          </w:p>
        </w:tc>
        <w:tc>
          <w:tcPr>
            <w:tcW w:w="3165" w:type="dxa"/>
            <w:vMerge w:val="continue"/>
            <w:vAlign w:val="center"/>
          </w:tcPr>
          <w:p>
            <w:pPr>
              <w:rPr>
                <w:vertAlign w:val="baseline"/>
              </w:rPr>
            </w:pPr>
          </w:p>
        </w:tc>
        <w:tc>
          <w:tcPr>
            <w:tcW w:w="690" w:type="dxa"/>
            <w:vMerge w:val="continue"/>
            <w:vAlign w:val="center"/>
          </w:tcPr>
          <w:p>
            <w:pPr>
              <w:rPr>
                <w:vertAlign w:val="baseline"/>
              </w:rPr>
            </w:pPr>
          </w:p>
        </w:tc>
        <w:tc>
          <w:tcPr>
            <w:tcW w:w="735" w:type="dxa"/>
            <w:vMerge w:val="continue"/>
            <w:vAlign w:val="center"/>
          </w:tcPr>
          <w:p>
            <w:pPr>
              <w:rPr>
                <w:vertAlign w:val="baseline"/>
              </w:rPr>
            </w:pPr>
          </w:p>
        </w:tc>
        <w:tc>
          <w:tcPr>
            <w:tcW w:w="885" w:type="dxa"/>
            <w:vMerge w:val="continue"/>
            <w:vAlign w:val="center"/>
          </w:tcPr>
          <w:p>
            <w:pPr>
              <w:rPr>
                <w:vertAlign w:val="baseline"/>
              </w:rPr>
            </w:pPr>
          </w:p>
        </w:tc>
        <w:tc>
          <w:tcPr>
            <w:tcW w:w="1095" w:type="dxa"/>
            <w:vMerge w:val="continue"/>
            <w:vAlign w:val="center"/>
          </w:tcPr>
          <w:p>
            <w:pPr>
              <w:rPr>
                <w:vertAlign w:val="baseline"/>
              </w:rPr>
            </w:pPr>
          </w:p>
        </w:tc>
        <w:tc>
          <w:tcPr>
            <w:tcW w:w="675" w:type="dxa"/>
            <w:vAlign w:val="center"/>
          </w:tcPr>
          <w:p>
            <w:pPr>
              <w:jc w:val="center"/>
              <w:rPr>
                <w:rFonts w:hint="default" w:eastAsia="宋体"/>
                <w:vertAlign w:val="baseline"/>
                <w:lang w:val="en-US" w:eastAsia="zh-CN"/>
              </w:rPr>
            </w:pPr>
            <w:r>
              <w:rPr>
                <w:rFonts w:hint="eastAsia"/>
                <w:vertAlign w:val="baseline"/>
                <w:lang w:val="en-US" w:eastAsia="zh-CN"/>
              </w:rPr>
              <w:t>送达</w:t>
            </w:r>
          </w:p>
        </w:tc>
        <w:tc>
          <w:tcPr>
            <w:tcW w:w="3435" w:type="dxa"/>
            <w:vAlign w:val="center"/>
          </w:tcPr>
          <w:p>
            <w:pPr>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送达责任：制作相关文书并转报；信息公开。</w:t>
            </w:r>
          </w:p>
        </w:tc>
        <w:tc>
          <w:tcPr>
            <w:tcW w:w="1140"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10日</w:t>
            </w:r>
          </w:p>
        </w:tc>
        <w:tc>
          <w:tcPr>
            <w:tcW w:w="675" w:type="dxa"/>
            <w:vMerge w:val="continue"/>
            <w:vAlign w:val="center"/>
          </w:tcPr>
          <w:p>
            <w:pPr>
              <w:rPr>
                <w:rFonts w:hint="default" w:eastAsia="宋体"/>
                <w:vertAlign w:val="baseline"/>
                <w:lang w:val="en-US" w:eastAsia="zh-CN"/>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540" w:type="dxa"/>
            <w:vMerge w:val="continue"/>
            <w:vAlign w:val="center"/>
          </w:tcPr>
          <w:p>
            <w:pPr>
              <w:rPr>
                <w:vertAlign w:val="baseline"/>
              </w:rPr>
            </w:pPr>
          </w:p>
        </w:tc>
        <w:tc>
          <w:tcPr>
            <w:tcW w:w="3165" w:type="dxa"/>
            <w:vMerge w:val="continue"/>
            <w:vAlign w:val="center"/>
          </w:tcPr>
          <w:p>
            <w:pPr>
              <w:rPr>
                <w:vertAlign w:val="baseline"/>
              </w:rPr>
            </w:pPr>
          </w:p>
        </w:tc>
        <w:tc>
          <w:tcPr>
            <w:tcW w:w="690" w:type="dxa"/>
            <w:vMerge w:val="continue"/>
            <w:vAlign w:val="center"/>
          </w:tcPr>
          <w:p>
            <w:pPr>
              <w:rPr>
                <w:vertAlign w:val="baseline"/>
              </w:rPr>
            </w:pPr>
          </w:p>
        </w:tc>
        <w:tc>
          <w:tcPr>
            <w:tcW w:w="735" w:type="dxa"/>
            <w:vMerge w:val="continue"/>
            <w:vAlign w:val="center"/>
          </w:tcPr>
          <w:p>
            <w:pPr>
              <w:rPr>
                <w:vertAlign w:val="baseline"/>
              </w:rPr>
            </w:pPr>
          </w:p>
        </w:tc>
        <w:tc>
          <w:tcPr>
            <w:tcW w:w="885" w:type="dxa"/>
            <w:vMerge w:val="continue"/>
            <w:vAlign w:val="center"/>
          </w:tcPr>
          <w:p>
            <w:pPr>
              <w:rPr>
                <w:vertAlign w:val="baseline"/>
              </w:rPr>
            </w:pPr>
          </w:p>
        </w:tc>
        <w:tc>
          <w:tcPr>
            <w:tcW w:w="1095" w:type="dxa"/>
            <w:vMerge w:val="continue"/>
            <w:vAlign w:val="center"/>
          </w:tcPr>
          <w:p>
            <w:pPr>
              <w:rPr>
                <w:vertAlign w:val="baseline"/>
              </w:rPr>
            </w:pPr>
          </w:p>
        </w:tc>
        <w:tc>
          <w:tcPr>
            <w:tcW w:w="675" w:type="dxa"/>
            <w:vAlign w:val="center"/>
          </w:tcPr>
          <w:p>
            <w:pPr>
              <w:jc w:val="center"/>
              <w:rPr>
                <w:rFonts w:hint="default"/>
                <w:vertAlign w:val="baseline"/>
                <w:lang w:val="en-US" w:eastAsia="zh-CN"/>
              </w:rPr>
            </w:pPr>
            <w:r>
              <w:rPr>
                <w:rFonts w:hint="eastAsia"/>
                <w:vertAlign w:val="baseline"/>
                <w:lang w:val="en-US" w:eastAsia="zh-CN"/>
              </w:rPr>
              <w:t>事后监管</w:t>
            </w:r>
          </w:p>
        </w:tc>
        <w:tc>
          <w:tcPr>
            <w:tcW w:w="3435" w:type="dxa"/>
            <w:vAlign w:val="center"/>
          </w:tcPr>
          <w:p>
            <w:pPr>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事后监管责任：接受省档案监督管理科监督，及时处理省档案监督管理科的反馈信息。</w:t>
            </w:r>
          </w:p>
        </w:tc>
        <w:tc>
          <w:tcPr>
            <w:tcW w:w="1140"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p>
        </w:tc>
        <w:tc>
          <w:tcPr>
            <w:tcW w:w="675" w:type="dxa"/>
            <w:vMerge w:val="continue"/>
            <w:vAlign w:val="center"/>
          </w:tcPr>
          <w:p>
            <w:pPr>
              <w:rPr>
                <w:rFonts w:hint="default" w:eastAsia="宋体"/>
                <w:vertAlign w:val="baseline"/>
                <w:lang w:val="en-US" w:eastAsia="zh-CN"/>
              </w:rPr>
            </w:pPr>
          </w:p>
        </w:tc>
        <w:tc>
          <w:tcPr>
            <w:tcW w:w="660" w:type="dxa"/>
            <w:vAlign w:val="center"/>
          </w:tcPr>
          <w:p>
            <w:pPr>
              <w:rPr>
                <w:vertAlign w:val="baseline"/>
              </w:rPr>
            </w:pPr>
          </w:p>
        </w:tc>
        <w:tc>
          <w:tcPr>
            <w:tcW w:w="375" w:type="dxa"/>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0" w:type="dxa"/>
            <w:vMerge w:val="continue"/>
            <w:vAlign w:val="center"/>
          </w:tcPr>
          <w:p>
            <w:pPr>
              <w:rPr>
                <w:vertAlign w:val="baseline"/>
              </w:rPr>
            </w:pPr>
          </w:p>
        </w:tc>
        <w:tc>
          <w:tcPr>
            <w:tcW w:w="765" w:type="dxa"/>
            <w:vMerge w:val="continue"/>
            <w:vAlign w:val="center"/>
          </w:tcPr>
          <w:p>
            <w:pPr>
              <w:rPr>
                <w:vertAlign w:val="baseline"/>
              </w:rPr>
            </w:pPr>
          </w:p>
        </w:tc>
        <w:tc>
          <w:tcPr>
            <w:tcW w:w="540" w:type="dxa"/>
            <w:vMerge w:val="continue"/>
            <w:vAlign w:val="center"/>
          </w:tcPr>
          <w:p>
            <w:pPr>
              <w:rPr>
                <w:vertAlign w:val="baseline"/>
              </w:rPr>
            </w:pPr>
          </w:p>
        </w:tc>
        <w:tc>
          <w:tcPr>
            <w:tcW w:w="3165" w:type="dxa"/>
            <w:vMerge w:val="continue"/>
            <w:vAlign w:val="center"/>
          </w:tcPr>
          <w:p>
            <w:pPr>
              <w:rPr>
                <w:vertAlign w:val="baseline"/>
              </w:rPr>
            </w:pPr>
          </w:p>
        </w:tc>
        <w:tc>
          <w:tcPr>
            <w:tcW w:w="690" w:type="dxa"/>
            <w:vMerge w:val="continue"/>
            <w:vAlign w:val="center"/>
          </w:tcPr>
          <w:p>
            <w:pPr>
              <w:rPr>
                <w:vertAlign w:val="baseline"/>
              </w:rPr>
            </w:pPr>
          </w:p>
        </w:tc>
        <w:tc>
          <w:tcPr>
            <w:tcW w:w="735" w:type="dxa"/>
            <w:vMerge w:val="continue"/>
            <w:vAlign w:val="center"/>
          </w:tcPr>
          <w:p>
            <w:pPr>
              <w:rPr>
                <w:vertAlign w:val="baseline"/>
              </w:rPr>
            </w:pPr>
          </w:p>
        </w:tc>
        <w:tc>
          <w:tcPr>
            <w:tcW w:w="885" w:type="dxa"/>
            <w:vMerge w:val="continue"/>
            <w:vAlign w:val="center"/>
          </w:tcPr>
          <w:p>
            <w:pPr>
              <w:rPr>
                <w:vertAlign w:val="baseline"/>
              </w:rPr>
            </w:pPr>
          </w:p>
        </w:tc>
        <w:tc>
          <w:tcPr>
            <w:tcW w:w="1095" w:type="dxa"/>
            <w:vMerge w:val="continue"/>
            <w:vAlign w:val="center"/>
          </w:tcPr>
          <w:p>
            <w:pPr>
              <w:rPr>
                <w:vertAlign w:val="baseline"/>
              </w:rPr>
            </w:pPr>
          </w:p>
        </w:tc>
        <w:tc>
          <w:tcPr>
            <w:tcW w:w="675" w:type="dxa"/>
            <w:vAlign w:val="center"/>
          </w:tcPr>
          <w:p>
            <w:pPr>
              <w:rPr>
                <w:rFonts w:hint="eastAsia"/>
                <w:vertAlign w:val="baseline"/>
                <w:lang w:val="en-US" w:eastAsia="zh-CN"/>
              </w:rPr>
            </w:pPr>
          </w:p>
        </w:tc>
        <w:tc>
          <w:tcPr>
            <w:tcW w:w="3435" w:type="dxa"/>
            <w:vAlign w:val="center"/>
          </w:tcPr>
          <w:p>
            <w:pPr>
              <w:spacing w:line="280" w:lineRule="exact"/>
              <w:rPr>
                <w:rFonts w:hint="default" w:ascii="仿宋_GB2312" w:hAnsi="宋体" w:eastAsia="仿宋_GB2312"/>
                <w:color w:val="000000"/>
                <w:sz w:val="15"/>
                <w:szCs w:val="15"/>
                <w:lang w:val="en-US" w:eastAsia="zh-CN"/>
              </w:rPr>
            </w:pPr>
            <w:r>
              <w:rPr>
                <w:rFonts w:hint="eastAsia" w:ascii="仿宋_GB2312" w:hAnsi="宋体" w:eastAsia="仿宋_GB2312"/>
                <w:color w:val="000000"/>
                <w:sz w:val="24"/>
                <w:szCs w:val="24"/>
                <w:lang w:val="en-US" w:eastAsia="zh-CN"/>
              </w:rPr>
              <w:t>其他法律法规规章规定应履行的责任</w:t>
            </w:r>
          </w:p>
        </w:tc>
        <w:tc>
          <w:tcPr>
            <w:tcW w:w="1140" w:type="dxa"/>
            <w:vAlign w:val="center"/>
          </w:tcPr>
          <w:p>
            <w:pPr>
              <w:jc w:val="center"/>
              <w:rPr>
                <w:rFonts w:hint="eastAsia"/>
                <w:sz w:val="13"/>
                <w:szCs w:val="13"/>
                <w:vertAlign w:val="baseline"/>
                <w:lang w:val="en-US" w:eastAsia="zh-CN"/>
              </w:rPr>
            </w:pPr>
          </w:p>
        </w:tc>
        <w:tc>
          <w:tcPr>
            <w:tcW w:w="705" w:type="dxa"/>
            <w:vAlign w:val="center"/>
          </w:tcPr>
          <w:p>
            <w:pPr>
              <w:rPr>
                <w:rFonts w:hint="eastAsia"/>
                <w:vertAlign w:val="baseline"/>
                <w:lang w:val="en-US" w:eastAsia="zh-CN"/>
              </w:rPr>
            </w:pPr>
          </w:p>
        </w:tc>
        <w:tc>
          <w:tcPr>
            <w:tcW w:w="675" w:type="dxa"/>
            <w:vAlign w:val="center"/>
          </w:tcPr>
          <w:p>
            <w:pPr>
              <w:rPr>
                <w:rFonts w:hint="eastAsia"/>
                <w:vertAlign w:val="baseline"/>
                <w:lang w:val="en-US" w:eastAsia="zh-CN"/>
              </w:rPr>
            </w:pPr>
          </w:p>
        </w:tc>
        <w:tc>
          <w:tcPr>
            <w:tcW w:w="660" w:type="dxa"/>
            <w:vAlign w:val="center"/>
          </w:tcPr>
          <w:p>
            <w:pPr>
              <w:rPr>
                <w:vertAlign w:val="baseline"/>
              </w:rPr>
            </w:pPr>
          </w:p>
        </w:tc>
        <w:tc>
          <w:tcPr>
            <w:tcW w:w="375" w:type="dxa"/>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0" w:type="dxa"/>
            <w:gridSpan w:val="15"/>
            <w:vAlign w:val="center"/>
          </w:tcPr>
          <w:p>
            <w:pPr>
              <w:rPr>
                <w:rFonts w:hint="eastAsia" w:eastAsia="宋体"/>
                <w:vertAlign w:val="baseline"/>
                <w:lang w:val="en-US" w:eastAsia="zh-CN"/>
              </w:rPr>
            </w:pPr>
            <w:r>
              <w:rPr>
                <w:rFonts w:hint="eastAsia" w:ascii="仿宋_GB2312" w:hAnsi="宋体" w:eastAsia="仿宋_GB2312"/>
                <w:color w:val="000000"/>
              </w:rPr>
              <w:t>服务电话：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投诉机构：</w:t>
            </w:r>
            <w:r>
              <w:rPr>
                <w:rFonts w:hint="eastAsia" w:ascii="仿宋_GB2312" w:hAnsi="宋体" w:eastAsia="仿宋_GB2312"/>
                <w:color w:val="000000"/>
                <w:lang w:val="en-US" w:eastAsia="zh-CN"/>
              </w:rPr>
              <w:t>档案监督管理科</w:t>
            </w:r>
            <w:r>
              <w:rPr>
                <w:rFonts w:hint="eastAsia" w:ascii="仿宋_GB2312" w:hAnsi="宋体" w:eastAsia="仿宋_GB2312"/>
                <w:color w:val="000000"/>
              </w:rPr>
              <w:t xml:space="preserve">    投诉电话：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服务地点：</w:t>
            </w:r>
            <w:r>
              <w:rPr>
                <w:rFonts w:hint="eastAsia" w:ascii="仿宋_GB2312" w:hAnsi="宋体" w:eastAsia="仿宋_GB2312"/>
                <w:color w:val="000000"/>
                <w:lang w:val="en-US" w:eastAsia="zh-CN"/>
              </w:rPr>
              <w:t>舞钢</w:t>
            </w:r>
            <w:r>
              <w:rPr>
                <w:rFonts w:hint="eastAsia" w:ascii="仿宋_GB2312" w:hAnsi="宋体" w:eastAsia="仿宋_GB2312"/>
                <w:color w:val="000000"/>
              </w:rPr>
              <w:t>市</w:t>
            </w:r>
            <w:r>
              <w:rPr>
                <w:rFonts w:hint="eastAsia" w:ascii="仿宋_GB2312" w:hAnsi="宋体" w:eastAsia="仿宋_GB2312"/>
                <w:color w:val="000000"/>
                <w:lang w:val="en-US" w:eastAsia="zh-CN"/>
              </w:rPr>
              <w:t>行政新区综合办公大楼十一楼</w:t>
            </w:r>
            <w:r>
              <w:rPr>
                <w:rFonts w:hint="default" w:ascii="仿宋_GB2312" w:hAnsi="宋体" w:eastAsia="仿宋_GB2312"/>
                <w:color w:val="000000"/>
                <w:lang w:val="en" w:eastAsia="zh-CN"/>
              </w:rPr>
              <w:t>1106</w:t>
            </w:r>
            <w:r>
              <w:rPr>
                <w:rFonts w:hint="eastAsia" w:ascii="仿宋_GB2312" w:hAnsi="宋体" w:eastAsia="仿宋_GB2312"/>
                <w:color w:val="000000"/>
                <w:lang w:val="en-US" w:eastAsia="zh-CN"/>
              </w:rPr>
              <w:t>房间</w:t>
            </w:r>
          </w:p>
        </w:tc>
      </w:tr>
    </w:tbl>
    <w:p/>
    <w:p/>
    <w:tbl>
      <w:tblPr>
        <w:tblStyle w:val="6"/>
        <w:tblW w:w="1623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40"/>
        <w:gridCol w:w="615"/>
        <w:gridCol w:w="2505"/>
        <w:gridCol w:w="900"/>
        <w:gridCol w:w="735"/>
        <w:gridCol w:w="885"/>
        <w:gridCol w:w="1095"/>
        <w:gridCol w:w="675"/>
        <w:gridCol w:w="3420"/>
        <w:gridCol w:w="1155"/>
        <w:gridCol w:w="705"/>
        <w:gridCol w:w="675"/>
        <w:gridCol w:w="660"/>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jc w:val="center"/>
              <w:rPr>
                <w:rFonts w:hint="eastAsia" w:eastAsia="宋体"/>
                <w:vertAlign w:val="baseline"/>
                <w:lang w:val="en-US" w:eastAsia="zh-CN"/>
              </w:rPr>
            </w:pPr>
            <w:r>
              <w:rPr>
                <w:rFonts w:hint="eastAsia"/>
                <w:vertAlign w:val="baseline"/>
                <w:lang w:val="en-US" w:eastAsia="zh-CN"/>
              </w:rPr>
              <w:t>序号</w:t>
            </w:r>
          </w:p>
        </w:tc>
        <w:tc>
          <w:tcPr>
            <w:tcW w:w="1140" w:type="dxa"/>
            <w:vAlign w:val="center"/>
          </w:tcPr>
          <w:p>
            <w:pPr>
              <w:jc w:val="center"/>
              <w:rPr>
                <w:rFonts w:hint="eastAsia" w:eastAsia="宋体"/>
                <w:vertAlign w:val="baseline"/>
                <w:lang w:val="en-US" w:eastAsia="zh-CN"/>
              </w:rPr>
            </w:pPr>
            <w:r>
              <w:rPr>
                <w:rFonts w:hint="eastAsia"/>
                <w:vertAlign w:val="baseline"/>
                <w:lang w:val="en-US" w:eastAsia="zh-CN"/>
              </w:rPr>
              <w:t>职权名称</w:t>
            </w:r>
          </w:p>
        </w:tc>
        <w:tc>
          <w:tcPr>
            <w:tcW w:w="615" w:type="dxa"/>
            <w:vAlign w:val="center"/>
          </w:tcPr>
          <w:p>
            <w:pPr>
              <w:jc w:val="center"/>
              <w:rPr>
                <w:rFonts w:hint="eastAsia" w:eastAsia="宋体"/>
                <w:vertAlign w:val="baseline"/>
                <w:lang w:val="en-US" w:eastAsia="zh-CN"/>
              </w:rPr>
            </w:pPr>
            <w:r>
              <w:rPr>
                <w:rFonts w:hint="eastAsia"/>
                <w:vertAlign w:val="baseline"/>
                <w:lang w:val="en-US" w:eastAsia="zh-CN"/>
              </w:rPr>
              <w:t>子项</w:t>
            </w:r>
          </w:p>
        </w:tc>
        <w:tc>
          <w:tcPr>
            <w:tcW w:w="2505" w:type="dxa"/>
            <w:vAlign w:val="center"/>
          </w:tcPr>
          <w:p>
            <w:pPr>
              <w:jc w:val="center"/>
              <w:rPr>
                <w:rFonts w:hint="eastAsia" w:eastAsia="宋体"/>
                <w:vertAlign w:val="baseline"/>
                <w:lang w:val="en-US" w:eastAsia="zh-CN"/>
              </w:rPr>
            </w:pPr>
            <w:r>
              <w:rPr>
                <w:rFonts w:hint="eastAsia"/>
                <w:vertAlign w:val="baseline"/>
                <w:lang w:val="en-US" w:eastAsia="zh-CN"/>
              </w:rPr>
              <w:t>实施依据</w:t>
            </w:r>
          </w:p>
        </w:tc>
        <w:tc>
          <w:tcPr>
            <w:tcW w:w="900" w:type="dxa"/>
            <w:vAlign w:val="center"/>
          </w:tcPr>
          <w:p>
            <w:pPr>
              <w:jc w:val="center"/>
              <w:rPr>
                <w:rFonts w:hint="eastAsia" w:eastAsia="宋体"/>
                <w:vertAlign w:val="baseline"/>
                <w:lang w:val="en-US" w:eastAsia="zh-CN"/>
              </w:rPr>
            </w:pPr>
            <w:r>
              <w:rPr>
                <w:rFonts w:hint="eastAsia"/>
                <w:vertAlign w:val="baseline"/>
                <w:lang w:val="en-US" w:eastAsia="zh-CN"/>
              </w:rPr>
              <w:t>实施对象</w:t>
            </w:r>
          </w:p>
        </w:tc>
        <w:tc>
          <w:tcPr>
            <w:tcW w:w="735" w:type="dxa"/>
            <w:vAlign w:val="center"/>
          </w:tcPr>
          <w:p>
            <w:pPr>
              <w:jc w:val="center"/>
              <w:rPr>
                <w:rFonts w:hint="eastAsia" w:eastAsia="宋体"/>
                <w:vertAlign w:val="baseline"/>
                <w:lang w:val="en-US" w:eastAsia="zh-CN"/>
              </w:rPr>
            </w:pPr>
            <w:r>
              <w:rPr>
                <w:rFonts w:hint="eastAsia"/>
                <w:vertAlign w:val="baseline"/>
                <w:lang w:val="en-US" w:eastAsia="zh-CN"/>
              </w:rPr>
              <w:t>实施机构</w:t>
            </w:r>
          </w:p>
        </w:tc>
        <w:tc>
          <w:tcPr>
            <w:tcW w:w="885" w:type="dxa"/>
            <w:vAlign w:val="center"/>
          </w:tcPr>
          <w:p>
            <w:pPr>
              <w:jc w:val="center"/>
              <w:rPr>
                <w:rFonts w:hint="default" w:eastAsia="宋体"/>
                <w:vertAlign w:val="baseline"/>
                <w:lang w:val="en-US" w:eastAsia="zh-CN"/>
              </w:rPr>
            </w:pPr>
            <w:r>
              <w:rPr>
                <w:rFonts w:hint="eastAsia"/>
                <w:vertAlign w:val="baseline"/>
                <w:lang w:val="en-US" w:eastAsia="zh-CN"/>
              </w:rPr>
              <w:t>其他共同实施部门</w:t>
            </w:r>
          </w:p>
        </w:tc>
        <w:tc>
          <w:tcPr>
            <w:tcW w:w="1095" w:type="dxa"/>
            <w:vAlign w:val="center"/>
          </w:tcPr>
          <w:p>
            <w:pPr>
              <w:jc w:val="center"/>
              <w:rPr>
                <w:rFonts w:hint="default" w:eastAsia="宋体"/>
                <w:vertAlign w:val="baseline"/>
                <w:lang w:val="en-US" w:eastAsia="zh-CN"/>
              </w:rPr>
            </w:pPr>
            <w:r>
              <w:rPr>
                <w:rFonts w:hint="eastAsia"/>
                <w:vertAlign w:val="baseline"/>
                <w:lang w:val="en-US" w:eastAsia="zh-CN"/>
              </w:rPr>
              <w:t>审批证件名称及有效期</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办理环节</w:t>
            </w:r>
          </w:p>
        </w:tc>
        <w:tc>
          <w:tcPr>
            <w:tcW w:w="3420" w:type="dxa"/>
            <w:vAlign w:val="center"/>
          </w:tcPr>
          <w:p>
            <w:pPr>
              <w:jc w:val="center"/>
              <w:rPr>
                <w:rFonts w:hint="eastAsia" w:eastAsia="宋体"/>
                <w:vertAlign w:val="baseline"/>
                <w:lang w:val="en-US" w:eastAsia="zh-CN"/>
              </w:rPr>
            </w:pPr>
            <w:r>
              <w:rPr>
                <w:rFonts w:hint="eastAsia"/>
                <w:vertAlign w:val="baseline"/>
                <w:lang w:val="en-US" w:eastAsia="zh-CN"/>
              </w:rPr>
              <w:t>责任事项</w:t>
            </w:r>
          </w:p>
        </w:tc>
        <w:tc>
          <w:tcPr>
            <w:tcW w:w="1155" w:type="dxa"/>
            <w:vAlign w:val="center"/>
          </w:tcPr>
          <w:p>
            <w:pPr>
              <w:jc w:val="center"/>
              <w:rPr>
                <w:rFonts w:hint="eastAsia" w:eastAsia="宋体"/>
                <w:vertAlign w:val="baseline"/>
                <w:lang w:val="en-US" w:eastAsia="zh-CN"/>
              </w:rPr>
            </w:pPr>
            <w:r>
              <w:rPr>
                <w:rFonts w:hint="eastAsia"/>
                <w:vertAlign w:val="baseline"/>
                <w:lang w:val="en-US" w:eastAsia="zh-CN"/>
              </w:rPr>
              <w:t>责任处室</w:t>
            </w:r>
          </w:p>
        </w:tc>
        <w:tc>
          <w:tcPr>
            <w:tcW w:w="705" w:type="dxa"/>
            <w:vAlign w:val="center"/>
          </w:tcPr>
          <w:p>
            <w:pPr>
              <w:jc w:val="center"/>
              <w:rPr>
                <w:rFonts w:hint="eastAsia" w:eastAsia="宋体"/>
                <w:vertAlign w:val="baseline"/>
                <w:lang w:val="en-US" w:eastAsia="zh-CN"/>
              </w:rPr>
            </w:pPr>
            <w:r>
              <w:rPr>
                <w:rFonts w:hint="eastAsia"/>
                <w:vertAlign w:val="baseline"/>
                <w:lang w:val="en-US" w:eastAsia="zh-CN"/>
              </w:rPr>
              <w:t>承诺时限</w:t>
            </w:r>
          </w:p>
        </w:tc>
        <w:tc>
          <w:tcPr>
            <w:tcW w:w="675" w:type="dxa"/>
            <w:vAlign w:val="center"/>
          </w:tcPr>
          <w:p>
            <w:pPr>
              <w:jc w:val="center"/>
              <w:rPr>
                <w:rFonts w:hint="eastAsia" w:eastAsia="宋体"/>
                <w:vertAlign w:val="baseline"/>
                <w:lang w:val="en-US" w:eastAsia="zh-CN"/>
              </w:rPr>
            </w:pPr>
            <w:r>
              <w:rPr>
                <w:rFonts w:hint="eastAsia"/>
                <w:vertAlign w:val="baseline"/>
                <w:lang w:val="en-US" w:eastAsia="zh-CN"/>
              </w:rPr>
              <w:t>法定时限</w:t>
            </w:r>
          </w:p>
        </w:tc>
        <w:tc>
          <w:tcPr>
            <w:tcW w:w="660" w:type="dxa"/>
            <w:vAlign w:val="center"/>
          </w:tcPr>
          <w:p>
            <w:pPr>
              <w:jc w:val="center"/>
              <w:rPr>
                <w:rFonts w:hint="default" w:eastAsia="宋体"/>
                <w:vertAlign w:val="baseline"/>
                <w:lang w:val="en-US" w:eastAsia="zh-CN"/>
              </w:rPr>
            </w:pPr>
            <w:r>
              <w:rPr>
                <w:rFonts w:hint="eastAsia"/>
                <w:vertAlign w:val="baseline"/>
                <w:lang w:val="en-US" w:eastAsia="zh-CN"/>
              </w:rPr>
              <w:t>收费情况及依据</w:t>
            </w:r>
          </w:p>
        </w:tc>
        <w:tc>
          <w:tcPr>
            <w:tcW w:w="375" w:type="dxa"/>
            <w:vAlign w:val="center"/>
          </w:tcPr>
          <w:p>
            <w:pPr>
              <w:jc w:val="center"/>
              <w:rPr>
                <w:rFonts w:hint="eastAsia" w:eastAsia="宋体"/>
                <w:vertAlign w:val="baseline"/>
                <w:lang w:val="en-US" w:eastAsia="zh-CN"/>
              </w:rPr>
            </w:pPr>
            <w:r>
              <w:rPr>
                <w:rFonts w:hint="eastAsia"/>
                <w:vertAlign w:val="baseline"/>
                <w:lang w:val="en-US" w:eastAsia="zh-CN"/>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690" w:type="dxa"/>
            <w:vMerge w:val="restart"/>
            <w:vAlign w:val="center"/>
          </w:tcPr>
          <w:p>
            <w:pPr>
              <w:ind w:firstLine="210" w:firstLineChars="100"/>
              <w:rPr>
                <w:rFonts w:hint="eastAsia" w:eastAsia="宋体"/>
                <w:vertAlign w:val="baseline"/>
                <w:lang w:val="en-US" w:eastAsia="zh-CN"/>
              </w:rPr>
            </w:pPr>
            <w:r>
              <w:rPr>
                <w:rFonts w:hint="eastAsia"/>
                <w:vertAlign w:val="baseline"/>
                <w:lang w:val="en-US" w:eastAsia="zh-CN"/>
              </w:rPr>
              <w:t>2</w:t>
            </w:r>
          </w:p>
        </w:tc>
        <w:tc>
          <w:tcPr>
            <w:tcW w:w="1140" w:type="dxa"/>
            <w:vMerge w:val="restart"/>
            <w:vAlign w:val="center"/>
          </w:tcPr>
          <w:p>
            <w:pPr>
              <w:jc w:val="center"/>
              <w:rPr>
                <w:rFonts w:hint="default" w:eastAsia="宋体"/>
                <w:vertAlign w:val="baseline"/>
                <w:lang w:val="en-US" w:eastAsia="zh-CN"/>
              </w:rPr>
            </w:pPr>
            <w:r>
              <w:rPr>
                <w:rFonts w:hint="eastAsia"/>
                <w:vertAlign w:val="baseline"/>
                <w:lang w:val="en-US" w:eastAsia="zh-CN"/>
              </w:rPr>
              <w:t>重点建设项目、重大科学技术研究项目档案归档工作的监督、指导和验收</w:t>
            </w:r>
          </w:p>
        </w:tc>
        <w:tc>
          <w:tcPr>
            <w:tcW w:w="615" w:type="dxa"/>
            <w:vMerge w:val="restart"/>
            <w:vAlign w:val="center"/>
          </w:tcPr>
          <w:p>
            <w:pPr>
              <w:jc w:val="center"/>
              <w:rPr>
                <w:rFonts w:hint="eastAsia" w:eastAsia="宋体"/>
                <w:vertAlign w:val="baseline"/>
                <w:lang w:val="en-US" w:eastAsia="zh-CN"/>
              </w:rPr>
            </w:pPr>
            <w:r>
              <w:rPr>
                <w:rFonts w:hint="eastAsia"/>
                <w:vertAlign w:val="baseline"/>
                <w:lang w:val="en-US" w:eastAsia="zh-CN"/>
              </w:rPr>
              <w:t>无</w:t>
            </w:r>
          </w:p>
        </w:tc>
        <w:tc>
          <w:tcPr>
            <w:tcW w:w="2505" w:type="dxa"/>
            <w:vMerge w:val="restart"/>
            <w:vAlign w:val="center"/>
          </w:tcPr>
          <w:p>
            <w:pPr>
              <w:keepNext w:val="0"/>
              <w:keepLines w:val="0"/>
              <w:widowControl/>
              <w:suppressLineNumbers w:val="0"/>
              <w:jc w:val="left"/>
              <w:rPr>
                <w:rFonts w:hint="default" w:ascii="仿宋_GB2312" w:hAnsi="宋体" w:eastAsia="仿宋_GB2312" w:cs="Calibri"/>
                <w:color w:val="000000"/>
                <w:sz w:val="24"/>
                <w:szCs w:val="24"/>
                <w:lang w:val="en-US" w:eastAsia="zh-CN"/>
              </w:rPr>
            </w:pPr>
            <w:r>
              <w:rPr>
                <w:rFonts w:hint="eastAsia" w:ascii="仿宋_GB2312" w:hAnsi="宋体" w:eastAsia="仿宋_GB2312" w:cs="Calibri"/>
                <w:color w:val="000000"/>
                <w:sz w:val="24"/>
                <w:szCs w:val="24"/>
                <w:lang w:eastAsia="zh-CN"/>
              </w:rPr>
              <w:t>《</w:t>
            </w:r>
            <w:r>
              <w:rPr>
                <w:rFonts w:hint="eastAsia" w:ascii="仿宋_GB2312" w:hAnsi="宋体" w:eastAsia="仿宋_GB2312" w:cs="Calibri"/>
                <w:color w:val="000000"/>
                <w:sz w:val="24"/>
                <w:szCs w:val="24"/>
                <w:lang w:val="en-US" w:eastAsia="zh-CN"/>
              </w:rPr>
              <w:t>河南省档案管理条例</w:t>
            </w:r>
            <w:r>
              <w:rPr>
                <w:rFonts w:hint="eastAsia" w:ascii="仿宋_GB2312" w:hAnsi="宋体" w:eastAsia="仿宋_GB2312" w:cs="Calibri"/>
                <w:color w:val="000000"/>
                <w:sz w:val="24"/>
                <w:szCs w:val="24"/>
                <w:lang w:eastAsia="zh-CN"/>
              </w:rPr>
              <w:t>》（</w:t>
            </w:r>
            <w:r>
              <w:rPr>
                <w:rFonts w:hint="eastAsia" w:ascii="仿宋_GB2312" w:hAnsi="宋体" w:eastAsia="仿宋_GB2312" w:cs="Calibri"/>
                <w:color w:val="000000"/>
                <w:kern w:val="0"/>
                <w:sz w:val="24"/>
                <w:szCs w:val="24"/>
                <w:lang w:val="en-US" w:eastAsia="zh-CN" w:bidi="ar"/>
              </w:rPr>
              <w:t>2024年8月3日河南省第十四届人民代表大会常务委员会第十次会议通过</w:t>
            </w:r>
            <w:r>
              <w:rPr>
                <w:rFonts w:hint="eastAsia" w:ascii="仿宋_GB2312" w:hAnsi="宋体" w:eastAsia="仿宋_GB2312" w:cs="Calibri"/>
                <w:color w:val="000000"/>
                <w:sz w:val="24"/>
                <w:szCs w:val="24"/>
                <w:lang w:eastAsia="zh-CN"/>
              </w:rPr>
              <w:t>）</w:t>
            </w:r>
            <w:r>
              <w:rPr>
                <w:rFonts w:hint="eastAsia" w:ascii="仿宋_GB2312" w:hAnsi="宋体" w:eastAsia="仿宋_GB2312" w:cs="Calibri"/>
                <w:color w:val="000000"/>
                <w:sz w:val="24"/>
                <w:szCs w:val="24"/>
                <w:lang w:val="en-US" w:eastAsia="zh-CN"/>
              </w:rPr>
              <w:t>第二十二条：“机关、团体、企业事业单位和其他组织应当加强重大建设工程、重大科学技术研究、重要技术改造和设备更新以及其他技术项目档案的收集、整理和保管，按照国家有关规定进行验收、鉴定，并向同级地方国家档案馆或者本单位档案机构移交档案。”</w:t>
            </w:r>
          </w:p>
        </w:tc>
        <w:tc>
          <w:tcPr>
            <w:tcW w:w="900" w:type="dxa"/>
            <w:vMerge w:val="restart"/>
            <w:vAlign w:val="center"/>
          </w:tcPr>
          <w:p>
            <w:pPr>
              <w:jc w:val="center"/>
              <w:rPr>
                <w:rFonts w:hint="default" w:eastAsia="宋体"/>
                <w:vertAlign w:val="baseline"/>
                <w:lang w:val="en-US" w:eastAsia="zh-CN"/>
              </w:rPr>
            </w:pPr>
            <w:r>
              <w:rPr>
                <w:rFonts w:hint="eastAsia"/>
                <w:vertAlign w:val="baseline"/>
                <w:lang w:val="en-US" w:eastAsia="zh-CN"/>
              </w:rPr>
              <w:t>县（市）级重点建设项目和重大科学技术研究项目</w:t>
            </w:r>
          </w:p>
        </w:tc>
        <w:tc>
          <w:tcPr>
            <w:tcW w:w="735" w:type="dxa"/>
            <w:vMerge w:val="restart"/>
            <w:vAlign w:val="center"/>
          </w:tcPr>
          <w:p>
            <w:pPr>
              <w:rPr>
                <w:rFonts w:hint="default" w:eastAsia="宋体"/>
                <w:vertAlign w:val="baseline"/>
                <w:lang w:val="en-US" w:eastAsia="zh-CN"/>
              </w:rPr>
            </w:pPr>
            <w:r>
              <w:rPr>
                <w:rFonts w:hint="eastAsia"/>
                <w:vertAlign w:val="baseline"/>
                <w:lang w:val="en-US" w:eastAsia="zh-CN"/>
              </w:rPr>
              <w:t>舞钢市委办公室档案监督管理科</w:t>
            </w:r>
          </w:p>
        </w:tc>
        <w:tc>
          <w:tcPr>
            <w:tcW w:w="885" w:type="dxa"/>
            <w:vMerge w:val="restart"/>
            <w:vAlign w:val="center"/>
          </w:tcPr>
          <w:p>
            <w:pPr>
              <w:rPr>
                <w:vertAlign w:val="baseline"/>
              </w:rPr>
            </w:pPr>
          </w:p>
        </w:tc>
        <w:tc>
          <w:tcPr>
            <w:tcW w:w="1095" w:type="dxa"/>
            <w:vMerge w:val="restart"/>
            <w:vAlign w:val="center"/>
          </w:tcPr>
          <w:p>
            <w:pPr>
              <w:jc w:val="center"/>
              <w:rPr>
                <w:rFonts w:hint="default" w:eastAsia="宋体"/>
                <w:vertAlign w:val="baseline"/>
                <w:lang w:val="en-US" w:eastAsia="zh-CN"/>
              </w:rPr>
            </w:pPr>
          </w:p>
        </w:tc>
        <w:tc>
          <w:tcPr>
            <w:tcW w:w="675" w:type="dxa"/>
            <w:vAlign w:val="center"/>
          </w:tcPr>
          <w:p>
            <w:pPr>
              <w:jc w:val="center"/>
              <w:rPr>
                <w:rFonts w:hint="default" w:eastAsia="宋体"/>
                <w:vertAlign w:val="baseline"/>
                <w:lang w:val="en-US" w:eastAsia="zh-CN"/>
              </w:rPr>
            </w:pPr>
            <w:r>
              <w:rPr>
                <w:rFonts w:hint="eastAsia"/>
                <w:vertAlign w:val="baseline"/>
                <w:lang w:val="en-US" w:eastAsia="zh-CN"/>
              </w:rPr>
              <w:t>受理</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宋体" w:eastAsia="仿宋_GB2312" w:cs="Calibri"/>
                <w:color w:val="000000"/>
                <w:kern w:val="2"/>
                <w:sz w:val="15"/>
                <w:szCs w:val="15"/>
                <w:lang w:val="en-US" w:eastAsia="zh-CN" w:bidi="ar-SA"/>
              </w:rPr>
            </w:pPr>
            <w:r>
              <w:rPr>
                <w:rFonts w:hint="eastAsia" w:ascii="仿宋_GB2312" w:hAnsi="宋体" w:eastAsia="仿宋_GB2312"/>
                <w:color w:val="000000"/>
                <w:sz w:val="24"/>
                <w:szCs w:val="24"/>
                <w:lang w:val="en-US" w:eastAsia="zh-CN"/>
              </w:rPr>
              <w:t>受理责任：公式依法应当提交的材料；一次性告知补正材料；依法受理或不予受理（不予受理的依法告知理由）</w:t>
            </w:r>
          </w:p>
        </w:tc>
        <w:tc>
          <w:tcPr>
            <w:tcW w:w="1155" w:type="dxa"/>
            <w:vAlign w:val="center"/>
          </w:tcPr>
          <w:p>
            <w:pPr>
              <w:jc w:val="center"/>
              <w:rPr>
                <w:rFonts w:hint="eastAsia" w:eastAsia="宋体"/>
                <w:sz w:val="18"/>
                <w:szCs w:val="18"/>
                <w:vertAlign w:val="baseline"/>
                <w:lang w:val="en-US" w:eastAsia="zh-CN"/>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3日</w:t>
            </w:r>
          </w:p>
        </w:tc>
        <w:tc>
          <w:tcPr>
            <w:tcW w:w="675" w:type="dxa"/>
            <w:vMerge w:val="restart"/>
            <w:vAlign w:val="center"/>
          </w:tcPr>
          <w:p>
            <w:pPr>
              <w:jc w:val="center"/>
              <w:rPr>
                <w:rFonts w:hint="default" w:eastAsia="宋体"/>
                <w:vertAlign w:val="baseline"/>
                <w:lang w:val="en-US" w:eastAsia="zh-CN"/>
              </w:rPr>
            </w:pPr>
            <w:r>
              <w:rPr>
                <w:rFonts w:hint="eastAsia"/>
                <w:vertAlign w:val="baseline"/>
                <w:lang w:val="en-US" w:eastAsia="zh-CN"/>
              </w:rPr>
              <w:t>无</w:t>
            </w:r>
          </w:p>
        </w:tc>
        <w:tc>
          <w:tcPr>
            <w:tcW w:w="660" w:type="dxa"/>
            <w:vMerge w:val="restart"/>
            <w:vAlign w:val="center"/>
          </w:tcPr>
          <w:p>
            <w:pPr>
              <w:jc w:val="center"/>
              <w:rPr>
                <w:rFonts w:hint="eastAsia" w:eastAsia="宋体"/>
                <w:vertAlign w:val="baseline"/>
                <w:lang w:val="en-US" w:eastAsia="zh-CN"/>
              </w:rPr>
            </w:pPr>
            <w:r>
              <w:rPr>
                <w:rFonts w:hint="eastAsia"/>
                <w:vertAlign w:val="baseline"/>
                <w:lang w:val="en-US" w:eastAsia="zh-CN"/>
              </w:rPr>
              <w:t>不收费</w:t>
            </w:r>
          </w:p>
        </w:tc>
        <w:tc>
          <w:tcPr>
            <w:tcW w:w="375" w:type="dxa"/>
            <w:vMerge w:val="restart"/>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90" w:type="dxa"/>
            <w:vMerge w:val="continue"/>
            <w:vAlign w:val="center"/>
          </w:tcPr>
          <w:p>
            <w:pPr>
              <w:rPr>
                <w:vertAlign w:val="baseline"/>
              </w:rPr>
            </w:pPr>
          </w:p>
        </w:tc>
        <w:tc>
          <w:tcPr>
            <w:tcW w:w="1140" w:type="dxa"/>
            <w:vMerge w:val="continue"/>
            <w:vAlign w:val="center"/>
          </w:tcPr>
          <w:p>
            <w:pPr>
              <w:rPr>
                <w:vertAlign w:val="baseline"/>
              </w:rPr>
            </w:pPr>
          </w:p>
        </w:tc>
        <w:tc>
          <w:tcPr>
            <w:tcW w:w="615" w:type="dxa"/>
            <w:vMerge w:val="continue"/>
            <w:vAlign w:val="center"/>
          </w:tcPr>
          <w:p>
            <w:pPr>
              <w:rPr>
                <w:vertAlign w:val="baseline"/>
              </w:rPr>
            </w:pPr>
          </w:p>
        </w:tc>
        <w:tc>
          <w:tcPr>
            <w:tcW w:w="2505" w:type="dxa"/>
            <w:vMerge w:val="continue"/>
            <w:vAlign w:val="center"/>
          </w:tcPr>
          <w:p>
            <w:pPr>
              <w:rPr>
                <w:vertAlign w:val="baseline"/>
              </w:rPr>
            </w:pPr>
          </w:p>
        </w:tc>
        <w:tc>
          <w:tcPr>
            <w:tcW w:w="900" w:type="dxa"/>
            <w:vMerge w:val="continue"/>
            <w:vAlign w:val="center"/>
          </w:tcPr>
          <w:p>
            <w:pPr>
              <w:rPr>
                <w:vertAlign w:val="baseline"/>
              </w:rPr>
            </w:pPr>
          </w:p>
        </w:tc>
        <w:tc>
          <w:tcPr>
            <w:tcW w:w="735" w:type="dxa"/>
            <w:vMerge w:val="continue"/>
            <w:vAlign w:val="center"/>
          </w:tcPr>
          <w:p>
            <w:pPr>
              <w:rPr>
                <w:vertAlign w:val="baseline"/>
              </w:rPr>
            </w:pPr>
          </w:p>
        </w:tc>
        <w:tc>
          <w:tcPr>
            <w:tcW w:w="885" w:type="dxa"/>
            <w:vMerge w:val="continue"/>
            <w:vAlign w:val="center"/>
          </w:tcPr>
          <w:p>
            <w:pPr>
              <w:rPr>
                <w:vertAlign w:val="baseline"/>
              </w:rPr>
            </w:pPr>
          </w:p>
        </w:tc>
        <w:tc>
          <w:tcPr>
            <w:tcW w:w="1095" w:type="dxa"/>
            <w:vMerge w:val="continue"/>
            <w:vAlign w:val="center"/>
          </w:tcPr>
          <w:p>
            <w:pPr>
              <w:rPr>
                <w:vertAlign w:val="baseline"/>
              </w:rPr>
            </w:pPr>
          </w:p>
        </w:tc>
        <w:tc>
          <w:tcPr>
            <w:tcW w:w="675" w:type="dxa"/>
            <w:vAlign w:val="center"/>
          </w:tcPr>
          <w:p>
            <w:pPr>
              <w:jc w:val="center"/>
              <w:rPr>
                <w:rFonts w:hint="default" w:eastAsia="宋体"/>
                <w:vertAlign w:val="baseline"/>
                <w:lang w:val="en-US" w:eastAsia="zh-CN"/>
              </w:rPr>
            </w:pPr>
            <w:r>
              <w:rPr>
                <w:rFonts w:hint="eastAsia"/>
                <w:vertAlign w:val="baseline"/>
                <w:lang w:val="en-US" w:eastAsia="zh-CN"/>
              </w:rPr>
              <w:t>审查</w:t>
            </w:r>
          </w:p>
        </w:tc>
        <w:tc>
          <w:tcPr>
            <w:tcW w:w="3420" w:type="dxa"/>
            <w:vAlign w:val="center"/>
          </w:tcPr>
          <w:p>
            <w:pPr>
              <w:rPr>
                <w:rFonts w:hint="default" w:eastAsia="宋体"/>
                <w:vertAlign w:val="baseline"/>
                <w:lang w:val="en-US" w:eastAsia="zh-CN"/>
              </w:rPr>
            </w:pPr>
            <w:r>
              <w:rPr>
                <w:rFonts w:hint="eastAsia" w:ascii="仿宋_GB2312" w:hAnsi="宋体" w:eastAsia="仿宋_GB2312"/>
                <w:color w:val="000000"/>
                <w:sz w:val="24"/>
                <w:szCs w:val="24"/>
                <w:lang w:val="en-US" w:eastAsia="zh-CN"/>
              </w:rPr>
              <w:t>审查责任：对初审材料进行审查；提出初审意见</w:t>
            </w:r>
          </w:p>
        </w:tc>
        <w:tc>
          <w:tcPr>
            <w:tcW w:w="1155"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10日</w:t>
            </w:r>
          </w:p>
        </w:tc>
        <w:tc>
          <w:tcPr>
            <w:tcW w:w="675" w:type="dxa"/>
            <w:vMerge w:val="continue"/>
            <w:vAlign w:val="center"/>
          </w:tcPr>
          <w:p>
            <w:pPr>
              <w:rPr>
                <w:rFonts w:hint="default" w:eastAsia="宋体"/>
                <w:vertAlign w:val="baseline"/>
                <w:lang w:val="en-US" w:eastAsia="zh-CN"/>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690" w:type="dxa"/>
            <w:vMerge w:val="continue"/>
            <w:vAlign w:val="center"/>
          </w:tcPr>
          <w:p>
            <w:pPr>
              <w:rPr>
                <w:vertAlign w:val="baseline"/>
              </w:rPr>
            </w:pPr>
          </w:p>
        </w:tc>
        <w:tc>
          <w:tcPr>
            <w:tcW w:w="1140" w:type="dxa"/>
            <w:vMerge w:val="continue"/>
            <w:vAlign w:val="center"/>
          </w:tcPr>
          <w:p>
            <w:pPr>
              <w:rPr>
                <w:vertAlign w:val="baseline"/>
              </w:rPr>
            </w:pPr>
          </w:p>
        </w:tc>
        <w:tc>
          <w:tcPr>
            <w:tcW w:w="615" w:type="dxa"/>
            <w:vMerge w:val="continue"/>
            <w:vAlign w:val="center"/>
          </w:tcPr>
          <w:p>
            <w:pPr>
              <w:rPr>
                <w:vertAlign w:val="baseline"/>
              </w:rPr>
            </w:pPr>
          </w:p>
        </w:tc>
        <w:tc>
          <w:tcPr>
            <w:tcW w:w="2505" w:type="dxa"/>
            <w:vMerge w:val="continue"/>
            <w:vAlign w:val="center"/>
          </w:tcPr>
          <w:p>
            <w:pPr>
              <w:rPr>
                <w:vertAlign w:val="baseline"/>
              </w:rPr>
            </w:pPr>
          </w:p>
        </w:tc>
        <w:tc>
          <w:tcPr>
            <w:tcW w:w="900" w:type="dxa"/>
            <w:vMerge w:val="continue"/>
            <w:vAlign w:val="center"/>
          </w:tcPr>
          <w:p>
            <w:pPr>
              <w:rPr>
                <w:vertAlign w:val="baseline"/>
              </w:rPr>
            </w:pPr>
          </w:p>
        </w:tc>
        <w:tc>
          <w:tcPr>
            <w:tcW w:w="735" w:type="dxa"/>
            <w:vMerge w:val="continue"/>
            <w:vAlign w:val="center"/>
          </w:tcPr>
          <w:p>
            <w:pPr>
              <w:rPr>
                <w:vertAlign w:val="baseline"/>
              </w:rPr>
            </w:pPr>
          </w:p>
        </w:tc>
        <w:tc>
          <w:tcPr>
            <w:tcW w:w="885" w:type="dxa"/>
            <w:vMerge w:val="continue"/>
            <w:vAlign w:val="center"/>
          </w:tcPr>
          <w:p>
            <w:pPr>
              <w:rPr>
                <w:vertAlign w:val="baseline"/>
              </w:rPr>
            </w:pPr>
          </w:p>
        </w:tc>
        <w:tc>
          <w:tcPr>
            <w:tcW w:w="1095" w:type="dxa"/>
            <w:vMerge w:val="continue"/>
            <w:vAlign w:val="center"/>
          </w:tcPr>
          <w:p>
            <w:pPr>
              <w:rPr>
                <w:vertAlign w:val="baseline"/>
              </w:rPr>
            </w:pPr>
          </w:p>
        </w:tc>
        <w:tc>
          <w:tcPr>
            <w:tcW w:w="675" w:type="dxa"/>
            <w:vAlign w:val="center"/>
          </w:tcPr>
          <w:p>
            <w:pPr>
              <w:jc w:val="center"/>
              <w:rPr>
                <w:rFonts w:hint="default" w:eastAsia="宋体"/>
                <w:vertAlign w:val="baseline"/>
                <w:lang w:val="en-US" w:eastAsia="zh-CN"/>
              </w:rPr>
            </w:pPr>
            <w:r>
              <w:rPr>
                <w:rFonts w:hint="eastAsia"/>
                <w:vertAlign w:val="baseline"/>
                <w:lang w:val="en-US" w:eastAsia="zh-CN"/>
              </w:rPr>
              <w:t>决定</w:t>
            </w:r>
          </w:p>
        </w:tc>
        <w:tc>
          <w:tcPr>
            <w:tcW w:w="3420" w:type="dxa"/>
            <w:vAlign w:val="center"/>
          </w:tcPr>
          <w:p>
            <w:pPr>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决定责任：作出签章转报决定（不予转包的告知理由）；按时办结；法定告知</w:t>
            </w:r>
          </w:p>
        </w:tc>
        <w:tc>
          <w:tcPr>
            <w:tcW w:w="1155"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5日</w:t>
            </w:r>
          </w:p>
        </w:tc>
        <w:tc>
          <w:tcPr>
            <w:tcW w:w="675" w:type="dxa"/>
            <w:vMerge w:val="continue"/>
            <w:vAlign w:val="center"/>
          </w:tcPr>
          <w:p>
            <w:pPr>
              <w:rPr>
                <w:rFonts w:hint="default" w:eastAsia="宋体"/>
                <w:vertAlign w:val="baseline"/>
                <w:lang w:val="en-US" w:eastAsia="zh-CN"/>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90" w:type="dxa"/>
            <w:vMerge w:val="continue"/>
            <w:vAlign w:val="center"/>
          </w:tcPr>
          <w:p>
            <w:pPr>
              <w:rPr>
                <w:vertAlign w:val="baseline"/>
              </w:rPr>
            </w:pPr>
          </w:p>
        </w:tc>
        <w:tc>
          <w:tcPr>
            <w:tcW w:w="1140" w:type="dxa"/>
            <w:vMerge w:val="continue"/>
            <w:vAlign w:val="center"/>
          </w:tcPr>
          <w:p>
            <w:pPr>
              <w:rPr>
                <w:vertAlign w:val="baseline"/>
              </w:rPr>
            </w:pPr>
          </w:p>
        </w:tc>
        <w:tc>
          <w:tcPr>
            <w:tcW w:w="615" w:type="dxa"/>
            <w:vMerge w:val="continue"/>
            <w:vAlign w:val="center"/>
          </w:tcPr>
          <w:p>
            <w:pPr>
              <w:rPr>
                <w:vertAlign w:val="baseline"/>
              </w:rPr>
            </w:pPr>
          </w:p>
        </w:tc>
        <w:tc>
          <w:tcPr>
            <w:tcW w:w="2505" w:type="dxa"/>
            <w:vMerge w:val="continue"/>
            <w:vAlign w:val="center"/>
          </w:tcPr>
          <w:p>
            <w:pPr>
              <w:rPr>
                <w:vertAlign w:val="baseline"/>
              </w:rPr>
            </w:pPr>
          </w:p>
        </w:tc>
        <w:tc>
          <w:tcPr>
            <w:tcW w:w="900" w:type="dxa"/>
            <w:vMerge w:val="continue"/>
            <w:vAlign w:val="center"/>
          </w:tcPr>
          <w:p>
            <w:pPr>
              <w:rPr>
                <w:vertAlign w:val="baseline"/>
              </w:rPr>
            </w:pPr>
          </w:p>
        </w:tc>
        <w:tc>
          <w:tcPr>
            <w:tcW w:w="735" w:type="dxa"/>
            <w:vMerge w:val="continue"/>
            <w:vAlign w:val="center"/>
          </w:tcPr>
          <w:p>
            <w:pPr>
              <w:rPr>
                <w:vertAlign w:val="baseline"/>
              </w:rPr>
            </w:pPr>
          </w:p>
        </w:tc>
        <w:tc>
          <w:tcPr>
            <w:tcW w:w="885" w:type="dxa"/>
            <w:vMerge w:val="continue"/>
            <w:vAlign w:val="center"/>
          </w:tcPr>
          <w:p>
            <w:pPr>
              <w:rPr>
                <w:vertAlign w:val="baseline"/>
              </w:rPr>
            </w:pPr>
          </w:p>
        </w:tc>
        <w:tc>
          <w:tcPr>
            <w:tcW w:w="1095" w:type="dxa"/>
            <w:vMerge w:val="continue"/>
            <w:vAlign w:val="center"/>
          </w:tcPr>
          <w:p>
            <w:pPr>
              <w:rPr>
                <w:vertAlign w:val="baseline"/>
              </w:rPr>
            </w:pPr>
          </w:p>
        </w:tc>
        <w:tc>
          <w:tcPr>
            <w:tcW w:w="675" w:type="dxa"/>
            <w:vAlign w:val="center"/>
          </w:tcPr>
          <w:p>
            <w:pPr>
              <w:jc w:val="center"/>
              <w:rPr>
                <w:rFonts w:hint="default" w:eastAsia="宋体"/>
                <w:vertAlign w:val="baseline"/>
                <w:lang w:val="en-US" w:eastAsia="zh-CN"/>
              </w:rPr>
            </w:pPr>
            <w:r>
              <w:rPr>
                <w:rFonts w:hint="eastAsia"/>
                <w:vertAlign w:val="baseline"/>
                <w:lang w:val="en-US" w:eastAsia="zh-CN"/>
              </w:rPr>
              <w:t>送达</w:t>
            </w:r>
          </w:p>
        </w:tc>
        <w:tc>
          <w:tcPr>
            <w:tcW w:w="3420" w:type="dxa"/>
            <w:vAlign w:val="center"/>
          </w:tcPr>
          <w:p>
            <w:pPr>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送达责任：制作相关文书并转报；信息公开。</w:t>
            </w:r>
          </w:p>
        </w:tc>
        <w:tc>
          <w:tcPr>
            <w:tcW w:w="1155" w:type="dxa"/>
            <w:vAlign w:val="center"/>
          </w:tcPr>
          <w:p>
            <w:pPr>
              <w:jc w:val="center"/>
              <w:rPr>
                <w:sz w:val="18"/>
                <w:szCs w:val="18"/>
                <w:vertAlign w:val="baseline"/>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r>
              <w:rPr>
                <w:rFonts w:hint="eastAsia"/>
                <w:vertAlign w:val="baseline"/>
                <w:lang w:val="en-US" w:eastAsia="zh-CN"/>
              </w:rPr>
              <w:t>10日</w:t>
            </w:r>
          </w:p>
        </w:tc>
        <w:tc>
          <w:tcPr>
            <w:tcW w:w="675" w:type="dxa"/>
            <w:vMerge w:val="continue"/>
            <w:vAlign w:val="center"/>
          </w:tcPr>
          <w:p>
            <w:pPr>
              <w:rPr>
                <w:rFonts w:hint="default" w:eastAsia="宋体"/>
                <w:vertAlign w:val="baseline"/>
                <w:lang w:val="en-US" w:eastAsia="zh-CN"/>
              </w:rPr>
            </w:pPr>
          </w:p>
        </w:tc>
        <w:tc>
          <w:tcPr>
            <w:tcW w:w="660" w:type="dxa"/>
            <w:vMerge w:val="continue"/>
            <w:vAlign w:val="center"/>
          </w:tcPr>
          <w:p>
            <w:pPr>
              <w:rPr>
                <w:vertAlign w:val="baseline"/>
              </w:rPr>
            </w:pPr>
          </w:p>
        </w:tc>
        <w:tc>
          <w:tcPr>
            <w:tcW w:w="375" w:type="dxa"/>
            <w:vMerge w:val="continue"/>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90" w:type="dxa"/>
            <w:vMerge w:val="continue"/>
            <w:vAlign w:val="center"/>
          </w:tcPr>
          <w:p>
            <w:pPr>
              <w:rPr>
                <w:vertAlign w:val="baseline"/>
              </w:rPr>
            </w:pPr>
          </w:p>
        </w:tc>
        <w:tc>
          <w:tcPr>
            <w:tcW w:w="1140" w:type="dxa"/>
            <w:vMerge w:val="continue"/>
            <w:vAlign w:val="center"/>
          </w:tcPr>
          <w:p>
            <w:pPr>
              <w:rPr>
                <w:vertAlign w:val="baseline"/>
              </w:rPr>
            </w:pPr>
          </w:p>
        </w:tc>
        <w:tc>
          <w:tcPr>
            <w:tcW w:w="615" w:type="dxa"/>
            <w:vMerge w:val="continue"/>
            <w:vAlign w:val="center"/>
          </w:tcPr>
          <w:p>
            <w:pPr>
              <w:rPr>
                <w:vertAlign w:val="baseline"/>
              </w:rPr>
            </w:pPr>
          </w:p>
        </w:tc>
        <w:tc>
          <w:tcPr>
            <w:tcW w:w="2505" w:type="dxa"/>
            <w:vMerge w:val="continue"/>
            <w:vAlign w:val="center"/>
          </w:tcPr>
          <w:p>
            <w:pPr>
              <w:rPr>
                <w:vertAlign w:val="baseline"/>
              </w:rPr>
            </w:pPr>
          </w:p>
        </w:tc>
        <w:tc>
          <w:tcPr>
            <w:tcW w:w="900" w:type="dxa"/>
            <w:vMerge w:val="continue"/>
            <w:vAlign w:val="center"/>
          </w:tcPr>
          <w:p>
            <w:pPr>
              <w:rPr>
                <w:vertAlign w:val="baseline"/>
              </w:rPr>
            </w:pPr>
          </w:p>
        </w:tc>
        <w:tc>
          <w:tcPr>
            <w:tcW w:w="735" w:type="dxa"/>
            <w:vMerge w:val="continue"/>
            <w:vAlign w:val="center"/>
          </w:tcPr>
          <w:p>
            <w:pPr>
              <w:rPr>
                <w:vertAlign w:val="baseline"/>
              </w:rPr>
            </w:pPr>
          </w:p>
        </w:tc>
        <w:tc>
          <w:tcPr>
            <w:tcW w:w="885" w:type="dxa"/>
            <w:vMerge w:val="continue"/>
            <w:vAlign w:val="center"/>
          </w:tcPr>
          <w:p>
            <w:pPr>
              <w:rPr>
                <w:vertAlign w:val="baseline"/>
              </w:rPr>
            </w:pPr>
          </w:p>
        </w:tc>
        <w:tc>
          <w:tcPr>
            <w:tcW w:w="1095" w:type="dxa"/>
            <w:vMerge w:val="continue"/>
            <w:vAlign w:val="center"/>
          </w:tcPr>
          <w:p>
            <w:pPr>
              <w:rPr>
                <w:vertAlign w:val="baseline"/>
              </w:rPr>
            </w:pPr>
          </w:p>
        </w:tc>
        <w:tc>
          <w:tcPr>
            <w:tcW w:w="675" w:type="dxa"/>
            <w:vAlign w:val="center"/>
          </w:tcPr>
          <w:p>
            <w:pPr>
              <w:jc w:val="center"/>
              <w:rPr>
                <w:rFonts w:hint="default"/>
                <w:vertAlign w:val="baseline"/>
                <w:lang w:val="en-US" w:eastAsia="zh-CN"/>
              </w:rPr>
            </w:pPr>
            <w:r>
              <w:rPr>
                <w:rFonts w:hint="eastAsia"/>
                <w:vertAlign w:val="baseline"/>
                <w:lang w:val="en-US" w:eastAsia="zh-CN"/>
              </w:rPr>
              <w:t>事后监管</w:t>
            </w:r>
          </w:p>
        </w:tc>
        <w:tc>
          <w:tcPr>
            <w:tcW w:w="3420" w:type="dxa"/>
            <w:vAlign w:val="center"/>
          </w:tcPr>
          <w:p>
            <w:pPr>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事后监管责任：接受省档案监督管理科监督，及时处理省档案监督管理科的反馈信息。</w:t>
            </w:r>
          </w:p>
        </w:tc>
        <w:tc>
          <w:tcPr>
            <w:tcW w:w="115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档案监督管理科</w:t>
            </w:r>
          </w:p>
        </w:tc>
        <w:tc>
          <w:tcPr>
            <w:tcW w:w="705" w:type="dxa"/>
            <w:vAlign w:val="center"/>
          </w:tcPr>
          <w:p>
            <w:pPr>
              <w:rPr>
                <w:rFonts w:hint="default" w:eastAsia="宋体"/>
                <w:vertAlign w:val="baseline"/>
                <w:lang w:val="en-US" w:eastAsia="zh-CN"/>
              </w:rPr>
            </w:pPr>
          </w:p>
        </w:tc>
        <w:tc>
          <w:tcPr>
            <w:tcW w:w="675" w:type="dxa"/>
            <w:vMerge w:val="continue"/>
            <w:vAlign w:val="center"/>
          </w:tcPr>
          <w:p>
            <w:pPr>
              <w:rPr>
                <w:rFonts w:hint="default" w:eastAsia="宋体"/>
                <w:vertAlign w:val="baseline"/>
                <w:lang w:val="en-US" w:eastAsia="zh-CN"/>
              </w:rPr>
            </w:pPr>
          </w:p>
        </w:tc>
        <w:tc>
          <w:tcPr>
            <w:tcW w:w="660" w:type="dxa"/>
            <w:vAlign w:val="center"/>
          </w:tcPr>
          <w:p>
            <w:pPr>
              <w:rPr>
                <w:vertAlign w:val="baseline"/>
              </w:rPr>
            </w:pPr>
          </w:p>
        </w:tc>
        <w:tc>
          <w:tcPr>
            <w:tcW w:w="375" w:type="dxa"/>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0" w:type="dxa"/>
            <w:vMerge w:val="continue"/>
            <w:vAlign w:val="center"/>
          </w:tcPr>
          <w:p>
            <w:pPr>
              <w:rPr>
                <w:vertAlign w:val="baseline"/>
              </w:rPr>
            </w:pPr>
          </w:p>
        </w:tc>
        <w:tc>
          <w:tcPr>
            <w:tcW w:w="1140" w:type="dxa"/>
            <w:vMerge w:val="continue"/>
            <w:vAlign w:val="center"/>
          </w:tcPr>
          <w:p>
            <w:pPr>
              <w:rPr>
                <w:vertAlign w:val="baseline"/>
              </w:rPr>
            </w:pPr>
          </w:p>
        </w:tc>
        <w:tc>
          <w:tcPr>
            <w:tcW w:w="615" w:type="dxa"/>
            <w:vMerge w:val="continue"/>
            <w:vAlign w:val="center"/>
          </w:tcPr>
          <w:p>
            <w:pPr>
              <w:rPr>
                <w:vertAlign w:val="baseline"/>
              </w:rPr>
            </w:pPr>
          </w:p>
        </w:tc>
        <w:tc>
          <w:tcPr>
            <w:tcW w:w="2505" w:type="dxa"/>
            <w:vMerge w:val="continue"/>
            <w:vAlign w:val="center"/>
          </w:tcPr>
          <w:p>
            <w:pPr>
              <w:rPr>
                <w:vertAlign w:val="baseline"/>
              </w:rPr>
            </w:pPr>
          </w:p>
        </w:tc>
        <w:tc>
          <w:tcPr>
            <w:tcW w:w="900" w:type="dxa"/>
            <w:vMerge w:val="continue"/>
            <w:vAlign w:val="center"/>
          </w:tcPr>
          <w:p>
            <w:pPr>
              <w:rPr>
                <w:vertAlign w:val="baseline"/>
              </w:rPr>
            </w:pPr>
          </w:p>
        </w:tc>
        <w:tc>
          <w:tcPr>
            <w:tcW w:w="735" w:type="dxa"/>
            <w:vMerge w:val="continue"/>
            <w:vAlign w:val="center"/>
          </w:tcPr>
          <w:p>
            <w:pPr>
              <w:rPr>
                <w:vertAlign w:val="baseline"/>
              </w:rPr>
            </w:pPr>
          </w:p>
        </w:tc>
        <w:tc>
          <w:tcPr>
            <w:tcW w:w="885" w:type="dxa"/>
            <w:vMerge w:val="continue"/>
            <w:vAlign w:val="center"/>
          </w:tcPr>
          <w:p>
            <w:pPr>
              <w:rPr>
                <w:vertAlign w:val="baseline"/>
              </w:rPr>
            </w:pPr>
          </w:p>
        </w:tc>
        <w:tc>
          <w:tcPr>
            <w:tcW w:w="1095" w:type="dxa"/>
            <w:vMerge w:val="continue"/>
            <w:vAlign w:val="center"/>
          </w:tcPr>
          <w:p>
            <w:pPr>
              <w:rPr>
                <w:vertAlign w:val="baseline"/>
              </w:rPr>
            </w:pPr>
          </w:p>
        </w:tc>
        <w:tc>
          <w:tcPr>
            <w:tcW w:w="675" w:type="dxa"/>
            <w:vAlign w:val="center"/>
          </w:tcPr>
          <w:p>
            <w:pPr>
              <w:rPr>
                <w:rFonts w:hint="eastAsia"/>
                <w:vertAlign w:val="baseline"/>
                <w:lang w:val="en-US" w:eastAsia="zh-CN"/>
              </w:rPr>
            </w:pPr>
          </w:p>
        </w:tc>
        <w:tc>
          <w:tcPr>
            <w:tcW w:w="3420" w:type="dxa"/>
            <w:vAlign w:val="center"/>
          </w:tcPr>
          <w:p>
            <w:pPr>
              <w:spacing w:line="280" w:lineRule="exact"/>
              <w:rPr>
                <w:rFonts w:hint="default" w:ascii="仿宋_GB2312" w:hAnsi="宋体" w:eastAsia="仿宋_GB2312"/>
                <w:color w:val="000000"/>
                <w:sz w:val="15"/>
                <w:szCs w:val="15"/>
                <w:lang w:val="en-US" w:eastAsia="zh-CN"/>
              </w:rPr>
            </w:pPr>
            <w:r>
              <w:rPr>
                <w:rFonts w:hint="eastAsia" w:ascii="仿宋_GB2312" w:hAnsi="宋体" w:eastAsia="仿宋_GB2312"/>
                <w:color w:val="000000"/>
                <w:sz w:val="24"/>
                <w:szCs w:val="24"/>
                <w:lang w:val="en-US" w:eastAsia="zh-CN"/>
              </w:rPr>
              <w:t>其他法律法规规章规定应履行的责任</w:t>
            </w:r>
          </w:p>
        </w:tc>
        <w:tc>
          <w:tcPr>
            <w:tcW w:w="1155" w:type="dxa"/>
            <w:vAlign w:val="center"/>
          </w:tcPr>
          <w:p>
            <w:pPr>
              <w:jc w:val="center"/>
              <w:rPr>
                <w:rFonts w:hint="eastAsia"/>
                <w:sz w:val="13"/>
                <w:szCs w:val="13"/>
                <w:vertAlign w:val="baseline"/>
                <w:lang w:val="en-US" w:eastAsia="zh-CN"/>
              </w:rPr>
            </w:pPr>
          </w:p>
        </w:tc>
        <w:tc>
          <w:tcPr>
            <w:tcW w:w="705" w:type="dxa"/>
            <w:vAlign w:val="center"/>
          </w:tcPr>
          <w:p>
            <w:pPr>
              <w:rPr>
                <w:rFonts w:hint="eastAsia"/>
                <w:vertAlign w:val="baseline"/>
                <w:lang w:val="en-US" w:eastAsia="zh-CN"/>
              </w:rPr>
            </w:pPr>
          </w:p>
        </w:tc>
        <w:tc>
          <w:tcPr>
            <w:tcW w:w="675" w:type="dxa"/>
            <w:vAlign w:val="center"/>
          </w:tcPr>
          <w:p>
            <w:pPr>
              <w:rPr>
                <w:rFonts w:hint="eastAsia"/>
                <w:vertAlign w:val="baseline"/>
                <w:lang w:val="en-US" w:eastAsia="zh-CN"/>
              </w:rPr>
            </w:pPr>
          </w:p>
        </w:tc>
        <w:tc>
          <w:tcPr>
            <w:tcW w:w="660" w:type="dxa"/>
            <w:vAlign w:val="center"/>
          </w:tcPr>
          <w:p>
            <w:pPr>
              <w:rPr>
                <w:vertAlign w:val="baseline"/>
              </w:rPr>
            </w:pPr>
          </w:p>
        </w:tc>
        <w:tc>
          <w:tcPr>
            <w:tcW w:w="375" w:type="dxa"/>
            <w:vAlign w:val="center"/>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0" w:type="dxa"/>
            <w:gridSpan w:val="15"/>
            <w:vAlign w:val="center"/>
          </w:tcPr>
          <w:p>
            <w:pPr>
              <w:rPr>
                <w:rFonts w:hint="eastAsia" w:eastAsia="宋体"/>
                <w:vertAlign w:val="baseline"/>
                <w:lang w:val="en-US" w:eastAsia="zh-CN"/>
              </w:rPr>
            </w:pPr>
            <w:r>
              <w:rPr>
                <w:rFonts w:hint="eastAsia" w:ascii="仿宋_GB2312" w:hAnsi="宋体" w:eastAsia="仿宋_GB2312"/>
                <w:color w:val="000000"/>
              </w:rPr>
              <w:t>服务电话：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投诉机构：</w:t>
            </w:r>
            <w:r>
              <w:rPr>
                <w:rFonts w:hint="eastAsia" w:ascii="仿宋_GB2312" w:hAnsi="宋体" w:eastAsia="仿宋_GB2312"/>
                <w:color w:val="000000"/>
                <w:lang w:val="en-US" w:eastAsia="zh-CN"/>
              </w:rPr>
              <w:t>档案监督管理科</w:t>
            </w:r>
            <w:r>
              <w:rPr>
                <w:rFonts w:hint="eastAsia" w:ascii="仿宋_GB2312" w:hAnsi="宋体" w:eastAsia="仿宋_GB2312"/>
                <w:color w:val="000000"/>
              </w:rPr>
              <w:t xml:space="preserve">    投诉电话：</w:t>
            </w:r>
            <w:r>
              <w:rPr>
                <w:rFonts w:hint="eastAsia" w:ascii="仿宋_GB2312" w:hAnsi="宋体" w:eastAsia="仿宋_GB2312"/>
                <w:color w:val="000000"/>
                <w:lang w:val="en-US" w:eastAsia="zh-CN"/>
              </w:rPr>
              <w:t>0375-</w:t>
            </w:r>
            <w:r>
              <w:rPr>
                <w:rFonts w:hint="default" w:ascii="仿宋_GB2312" w:hAnsi="宋体" w:eastAsia="仿宋_GB2312"/>
                <w:color w:val="000000"/>
                <w:lang w:val="en" w:eastAsia="zh-CN"/>
              </w:rPr>
              <w:t>8125169</w:t>
            </w:r>
            <w:r>
              <w:rPr>
                <w:rFonts w:hint="eastAsia" w:ascii="仿宋_GB2312" w:hAnsi="宋体" w:eastAsia="仿宋_GB2312"/>
                <w:color w:val="000000"/>
              </w:rPr>
              <w:t xml:space="preserve">   服务地点：</w:t>
            </w:r>
            <w:r>
              <w:rPr>
                <w:rFonts w:hint="eastAsia" w:ascii="仿宋_GB2312" w:hAnsi="宋体" w:eastAsia="仿宋_GB2312"/>
                <w:color w:val="000000"/>
                <w:lang w:val="en-US" w:eastAsia="zh-CN"/>
              </w:rPr>
              <w:t>舞钢</w:t>
            </w:r>
            <w:r>
              <w:rPr>
                <w:rFonts w:hint="eastAsia" w:ascii="仿宋_GB2312" w:hAnsi="宋体" w:eastAsia="仿宋_GB2312"/>
                <w:color w:val="000000"/>
              </w:rPr>
              <w:t>市</w:t>
            </w:r>
            <w:r>
              <w:rPr>
                <w:rFonts w:hint="eastAsia" w:ascii="仿宋_GB2312" w:hAnsi="宋体" w:eastAsia="仿宋_GB2312"/>
                <w:color w:val="000000"/>
                <w:lang w:val="en-US" w:eastAsia="zh-CN"/>
              </w:rPr>
              <w:t>行政新区综合办公大楼十一楼</w:t>
            </w:r>
            <w:r>
              <w:rPr>
                <w:rFonts w:hint="default" w:ascii="仿宋_GB2312" w:hAnsi="宋体" w:eastAsia="仿宋_GB2312"/>
                <w:color w:val="000000"/>
                <w:lang w:val="en" w:eastAsia="zh-CN"/>
              </w:rPr>
              <w:t>1106</w:t>
            </w:r>
            <w:r>
              <w:rPr>
                <w:rFonts w:hint="eastAsia" w:ascii="仿宋_GB2312" w:hAnsi="宋体" w:eastAsia="仿宋_GB2312"/>
                <w:color w:val="000000"/>
                <w:lang w:val="en-US" w:eastAsia="zh-CN"/>
              </w:rPr>
              <w:t>房间</w:t>
            </w: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95B31"/>
    <w:rsid w:val="07EC6A51"/>
    <w:rsid w:val="15C112A0"/>
    <w:rsid w:val="19B95B31"/>
    <w:rsid w:val="22474E20"/>
    <w:rsid w:val="23C864B5"/>
    <w:rsid w:val="3BBF8039"/>
    <w:rsid w:val="5C3335A2"/>
    <w:rsid w:val="5EEF801D"/>
    <w:rsid w:val="68932E78"/>
    <w:rsid w:val="77274DBF"/>
    <w:rsid w:val="7B473436"/>
    <w:rsid w:val="7BFF7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2019-11-22T08:29:00Z</dcterms:created>
  <dc:creator>Administrator</dc:creator>
  <cp:lastModifiedBy>inspur</cp:lastModifiedBy>
  <cp:lastPrinted>2025-08-05T11:15:40Z</cp:lastPrinted>
  <dcterms:modified xsi:type="dcterms:W3CDTF">2025-08-05T11:19:23Z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